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231B0" w14:textId="77777777" w:rsidR="00E12026" w:rsidRDefault="00E31F51" w:rsidP="00E31F51">
      <w:pPr>
        <w:spacing w:after="0" w:line="240" w:lineRule="auto"/>
        <w:jc w:val="center"/>
        <w:rPr>
          <w:b/>
          <w:sz w:val="28"/>
          <w:szCs w:val="28"/>
        </w:rPr>
      </w:pPr>
      <w:r w:rsidRPr="00E31F51">
        <w:rPr>
          <w:b/>
          <w:sz w:val="28"/>
          <w:szCs w:val="28"/>
        </w:rPr>
        <w:t>INTERDEM MEMBERS – BRIEF CURRICULUM VITAE</w:t>
      </w:r>
    </w:p>
    <w:p w14:paraId="7118F2D8" w14:textId="77777777" w:rsidR="00E31F51" w:rsidRDefault="00E31F51" w:rsidP="00E31F51">
      <w:pPr>
        <w:spacing w:after="0" w:line="240" w:lineRule="auto"/>
        <w:jc w:val="center"/>
        <w:rPr>
          <w:rFonts w:cs="Calibri"/>
          <w:bdr w:val="none" w:sz="0" w:space="0" w:color="auto" w:frame="1"/>
          <w:shd w:val="clear" w:color="auto" w:fill="FFFFFF"/>
        </w:rPr>
      </w:pPr>
      <w:r w:rsidRPr="00E31F51">
        <w:rPr>
          <w:sz w:val="20"/>
          <w:szCs w:val="20"/>
        </w:rPr>
        <w:t xml:space="preserve">Please complete this document and return to </w:t>
      </w:r>
      <w:hyperlink r:id="rId8" w:history="1">
        <w:r w:rsidR="00C60E32" w:rsidRPr="00046ACB">
          <w:rPr>
            <w:rStyle w:val="Hyperlink"/>
            <w:rFonts w:cs="Calibri"/>
            <w:bdr w:val="none" w:sz="0" w:space="0" w:color="auto" w:frame="1"/>
            <w:shd w:val="clear" w:color="auto" w:fill="FFFFFF"/>
          </w:rPr>
          <w:t>christine.bailey@nottshc.nhs.uk</w:t>
        </w:r>
      </w:hyperlink>
    </w:p>
    <w:p w14:paraId="6529345D" w14:textId="77777777" w:rsidR="00C60E32" w:rsidRPr="00E31F51" w:rsidRDefault="00C60E32" w:rsidP="00E31F51">
      <w:pPr>
        <w:spacing w:after="0" w:line="240" w:lineRule="auto"/>
        <w:jc w:val="center"/>
        <w:rPr>
          <w:sz w:val="20"/>
          <w:szCs w:val="20"/>
        </w:rPr>
      </w:pPr>
    </w:p>
    <w:p w14:paraId="78CAC333" w14:textId="77777777" w:rsidR="00E31F51" w:rsidRDefault="00E31F51" w:rsidP="00E31F51">
      <w:pPr>
        <w:spacing w:after="0" w:line="240" w:lineRule="auto"/>
        <w:jc w:val="center"/>
        <w:rPr>
          <w:sz w:val="20"/>
          <w:szCs w:val="20"/>
        </w:rPr>
      </w:pPr>
      <w:r w:rsidRPr="00E31F51">
        <w:rPr>
          <w:sz w:val="20"/>
          <w:szCs w:val="20"/>
        </w:rPr>
        <w:t>Please can you also add a picture of yourself</w:t>
      </w:r>
    </w:p>
    <w:p w14:paraId="15AF7F8E" w14:textId="77777777" w:rsidR="00E31F51" w:rsidRDefault="00E31F51" w:rsidP="00E31F51">
      <w:pPr>
        <w:spacing w:after="0" w:line="240" w:lineRule="auto"/>
        <w:jc w:val="center"/>
        <w:rPr>
          <w:sz w:val="20"/>
          <w:szCs w:val="20"/>
        </w:rPr>
      </w:pPr>
    </w:p>
    <w:p w14:paraId="08BD202A" w14:textId="77777777" w:rsidR="00E31F51" w:rsidRDefault="00E31F51" w:rsidP="00E31F51">
      <w:pPr>
        <w:spacing w:after="0" w:line="240" w:lineRule="auto"/>
        <w:jc w:val="center"/>
        <w:rPr>
          <w:sz w:val="20"/>
          <w:szCs w:val="20"/>
        </w:rPr>
      </w:pPr>
    </w:p>
    <w:p w14:paraId="0C114ED5" w14:textId="61FAF782" w:rsidR="00E31F51" w:rsidRDefault="00E77589" w:rsidP="00E31F51">
      <w:pPr>
        <w:spacing w:after="0" w:line="240" w:lineRule="auto"/>
        <w:jc w:val="center"/>
        <w:rPr>
          <w:sz w:val="20"/>
          <w:szCs w:val="20"/>
        </w:rPr>
      </w:pPr>
      <w:r>
        <w:rPr>
          <w:noProof/>
          <w:sz w:val="20"/>
          <w:szCs w:val="20"/>
        </w:rPr>
        <w:drawing>
          <wp:inline distT="0" distB="0" distL="0" distR="0" wp14:anchorId="67D801E6" wp14:editId="28D74183">
            <wp:extent cx="1171575" cy="1228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t="20705" r="-603"/>
                    <a:stretch>
                      <a:fillRect/>
                    </a:stretch>
                  </pic:blipFill>
                  <pic:spPr bwMode="auto">
                    <a:xfrm>
                      <a:off x="0" y="0"/>
                      <a:ext cx="1171575" cy="1228725"/>
                    </a:xfrm>
                    <a:prstGeom prst="rect">
                      <a:avLst/>
                    </a:prstGeom>
                    <a:noFill/>
                    <a:ln>
                      <a:noFill/>
                    </a:ln>
                  </pic:spPr>
                </pic:pic>
              </a:graphicData>
            </a:graphic>
          </wp:inline>
        </w:drawing>
      </w:r>
    </w:p>
    <w:p w14:paraId="0F09F6CE" w14:textId="2D7CD3D4" w:rsidR="00E31F51" w:rsidRDefault="00E77589" w:rsidP="00E31F51">
      <w:pPr>
        <w:spacing w:after="0" w:line="240" w:lineRule="auto"/>
        <w:jc w:val="center"/>
        <w:rPr>
          <w:sz w:val="20"/>
          <w:szCs w:val="20"/>
        </w:rPr>
      </w:pPr>
      <w:r>
        <w:rPr>
          <w:noProof/>
          <w:sz w:val="20"/>
          <w:szCs w:val="20"/>
          <w:lang w:eastAsia="nl-NL"/>
        </w:rPr>
        <mc:AlternateContent>
          <mc:Choice Requires="wps">
            <w:drawing>
              <wp:anchor distT="0" distB="0" distL="114300" distR="114300" simplePos="0" relativeHeight="251656704" behindDoc="0" locked="0" layoutInCell="1" allowOverlap="1" wp14:anchorId="5CCEE515" wp14:editId="0FB1A7BE">
                <wp:simplePos x="0" y="0"/>
                <wp:positionH relativeFrom="column">
                  <wp:posOffset>-78105</wp:posOffset>
                </wp:positionH>
                <wp:positionV relativeFrom="paragraph">
                  <wp:posOffset>142240</wp:posOffset>
                </wp:positionV>
                <wp:extent cx="6562725" cy="5324475"/>
                <wp:effectExtent l="9525" t="13335" r="9525" b="5715"/>
                <wp:wrapNone/>
                <wp:docPr id="16569145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5324475"/>
                        </a:xfrm>
                        <a:prstGeom prst="rect">
                          <a:avLst/>
                        </a:prstGeom>
                        <a:solidFill>
                          <a:srgbClr val="FFFFFF"/>
                        </a:solidFill>
                        <a:ln w="9525">
                          <a:solidFill>
                            <a:srgbClr val="000000"/>
                          </a:solidFill>
                          <a:miter lim="800000"/>
                          <a:headEnd/>
                          <a:tailEnd/>
                        </a:ln>
                      </wps:spPr>
                      <wps:txbx>
                        <w:txbxContent>
                          <w:p w14:paraId="2EF3607C" w14:textId="31626780" w:rsidR="002228E5" w:rsidRPr="00500B8F" w:rsidRDefault="002228E5" w:rsidP="00500B8F">
                            <w:pPr>
                              <w:spacing w:after="0" w:line="240" w:lineRule="auto"/>
                              <w:rPr>
                                <w:b/>
                              </w:rPr>
                            </w:pPr>
                            <w:r w:rsidRPr="00500B8F">
                              <w:rPr>
                                <w:b/>
                              </w:rPr>
                              <w:t>NAME:</w:t>
                            </w:r>
                            <w:r w:rsidRPr="00500B8F">
                              <w:rPr>
                                <w:b/>
                              </w:rPr>
                              <w:tab/>
                            </w:r>
                            <w:r>
                              <w:rPr>
                                <w:b/>
                              </w:rPr>
                              <w:t xml:space="preserve"> </w:t>
                            </w:r>
                            <w:r w:rsidR="00D54F02">
                              <w:rPr>
                                <w:b/>
                              </w:rPr>
                              <w:t>Jen Yates</w:t>
                            </w:r>
                          </w:p>
                          <w:p w14:paraId="49C937A8" w14:textId="77777777" w:rsidR="002228E5" w:rsidRPr="00500B8F" w:rsidRDefault="002228E5" w:rsidP="00500B8F">
                            <w:pPr>
                              <w:spacing w:after="0" w:line="240" w:lineRule="auto"/>
                              <w:rPr>
                                <w:b/>
                              </w:rPr>
                            </w:pPr>
                          </w:p>
                          <w:p w14:paraId="4769143A" w14:textId="78103241" w:rsidR="002228E5" w:rsidRPr="00500B8F" w:rsidRDefault="002228E5" w:rsidP="00500B8F">
                            <w:pPr>
                              <w:spacing w:after="0" w:line="240" w:lineRule="auto"/>
                              <w:rPr>
                                <w:b/>
                              </w:rPr>
                            </w:pPr>
                            <w:r w:rsidRPr="00500B8F">
                              <w:rPr>
                                <w:b/>
                              </w:rPr>
                              <w:t>TITLE:</w:t>
                            </w:r>
                            <w:r>
                              <w:rPr>
                                <w:b/>
                              </w:rPr>
                              <w:t xml:space="preserve"> </w:t>
                            </w:r>
                            <w:r w:rsidR="00D54F02">
                              <w:rPr>
                                <w:b/>
                              </w:rPr>
                              <w:t>Dr</w:t>
                            </w:r>
                          </w:p>
                          <w:p w14:paraId="2539DA00" w14:textId="77777777" w:rsidR="002228E5" w:rsidRPr="00500B8F" w:rsidRDefault="002228E5" w:rsidP="00500B8F">
                            <w:pPr>
                              <w:spacing w:after="0" w:line="240" w:lineRule="auto"/>
                              <w:rPr>
                                <w:b/>
                              </w:rPr>
                            </w:pPr>
                          </w:p>
                          <w:p w14:paraId="376CFF2D" w14:textId="41B1CF13" w:rsidR="002228E5" w:rsidRDefault="002228E5" w:rsidP="00500B8F">
                            <w:pPr>
                              <w:spacing w:after="0" w:line="240" w:lineRule="auto"/>
                              <w:rPr>
                                <w:b/>
                              </w:rPr>
                            </w:pPr>
                            <w:r w:rsidRPr="00500B8F">
                              <w:rPr>
                                <w:b/>
                              </w:rPr>
                              <w:t>PROFESSIONAL GROUPING:</w:t>
                            </w:r>
                            <w:r>
                              <w:rPr>
                                <w:b/>
                              </w:rPr>
                              <w:t xml:space="preserve"> </w:t>
                            </w:r>
                            <w:r w:rsidR="00D54F02">
                              <w:rPr>
                                <w:b/>
                              </w:rPr>
                              <w:t>Psychologist</w:t>
                            </w:r>
                          </w:p>
                          <w:p w14:paraId="6B863EA2" w14:textId="77777777" w:rsidR="002228E5" w:rsidRDefault="002228E5" w:rsidP="00500B8F">
                            <w:pPr>
                              <w:spacing w:after="0" w:line="240" w:lineRule="auto"/>
                              <w:rPr>
                                <w:b/>
                              </w:rPr>
                            </w:pPr>
                          </w:p>
                          <w:p w14:paraId="181DAC2A" w14:textId="77777777" w:rsidR="00A062E9" w:rsidRPr="00500B8F" w:rsidRDefault="00A062E9" w:rsidP="00500B8F">
                            <w:pPr>
                              <w:spacing w:after="0" w:line="240" w:lineRule="auto"/>
                              <w:rPr>
                                <w:b/>
                              </w:rPr>
                            </w:pPr>
                          </w:p>
                          <w:p w14:paraId="45627C88" w14:textId="49D07C70" w:rsidR="0006535A" w:rsidRPr="0006535A" w:rsidRDefault="002228E5" w:rsidP="00C60E32">
                            <w:pPr>
                              <w:spacing w:after="0" w:line="240" w:lineRule="auto"/>
                              <w:ind w:left="2124" w:hanging="2124"/>
                              <w:rPr>
                                <w:lang w:val="en-GB"/>
                              </w:rPr>
                            </w:pPr>
                            <w:r w:rsidRPr="00500B8F">
                              <w:rPr>
                                <w:b/>
                              </w:rPr>
                              <w:t>WORK ADDRESS:</w:t>
                            </w:r>
                            <w:r>
                              <w:rPr>
                                <w:b/>
                              </w:rPr>
                              <w:t xml:space="preserve"> </w:t>
                            </w:r>
                            <w:r w:rsidR="00D54F02">
                              <w:rPr>
                                <w:b/>
                              </w:rPr>
                              <w:t>C22 Institute of Mental Health, Triumph Road, Jubilee Campus, Nottingham, NG7 2TU</w:t>
                            </w:r>
                            <w:r>
                              <w:rPr>
                                <w:b/>
                              </w:rPr>
                              <w:tab/>
                            </w:r>
                          </w:p>
                          <w:p w14:paraId="6E504CDD" w14:textId="77777777" w:rsidR="00966030" w:rsidRPr="00966030" w:rsidRDefault="00966030" w:rsidP="00966030">
                            <w:pPr>
                              <w:spacing w:line="240" w:lineRule="auto"/>
                              <w:ind w:left="2124" w:hanging="2124"/>
                              <w:rPr>
                                <w:lang w:val="en-GB"/>
                              </w:rPr>
                            </w:pPr>
                          </w:p>
                          <w:p w14:paraId="19A1A3DD" w14:textId="77777777" w:rsidR="002228E5" w:rsidRPr="006158CB" w:rsidRDefault="002228E5" w:rsidP="006158CB">
                            <w:pPr>
                              <w:spacing w:after="0" w:line="240" w:lineRule="auto"/>
                              <w:ind w:left="2124" w:hanging="2124"/>
                              <w:rPr>
                                <w:b/>
                              </w:rPr>
                            </w:pPr>
                          </w:p>
                          <w:p w14:paraId="69180636" w14:textId="2CA398F3" w:rsidR="002228E5" w:rsidRPr="002C038F" w:rsidRDefault="002228E5" w:rsidP="006158CB">
                            <w:pPr>
                              <w:spacing w:after="0" w:line="240" w:lineRule="auto"/>
                              <w:rPr>
                                <w:lang w:val="en-GB"/>
                              </w:rPr>
                            </w:pPr>
                            <w:r w:rsidRPr="00500B8F">
                              <w:rPr>
                                <w:b/>
                              </w:rPr>
                              <w:t>TEL: WORK/WORK MOBILE</w:t>
                            </w:r>
                            <w:r w:rsidR="00D54F02">
                              <w:rPr>
                                <w:b/>
                              </w:rPr>
                              <w:t>:</w:t>
                            </w:r>
                            <w:r>
                              <w:rPr>
                                <w:b/>
                              </w:rPr>
                              <w:t xml:space="preserve"> </w:t>
                            </w:r>
                            <w:r w:rsidR="00D54F02" w:rsidRPr="00D54F02">
                              <w:rPr>
                                <w:b/>
                              </w:rPr>
                              <w:t>0115 82 30410</w:t>
                            </w:r>
                          </w:p>
                          <w:p w14:paraId="59B336E8" w14:textId="77777777" w:rsidR="002228E5" w:rsidRPr="00500B8F" w:rsidRDefault="002228E5" w:rsidP="00500B8F">
                            <w:pPr>
                              <w:spacing w:after="0" w:line="240" w:lineRule="auto"/>
                              <w:rPr>
                                <w:b/>
                              </w:rPr>
                            </w:pPr>
                          </w:p>
                          <w:p w14:paraId="4B4E54B2" w14:textId="77777777" w:rsidR="002228E5" w:rsidRPr="00500B8F" w:rsidRDefault="002228E5" w:rsidP="00500B8F">
                            <w:pPr>
                              <w:spacing w:after="0" w:line="240" w:lineRule="auto"/>
                              <w:rPr>
                                <w:b/>
                              </w:rPr>
                            </w:pPr>
                          </w:p>
                          <w:p w14:paraId="17141884" w14:textId="05901589" w:rsidR="002228E5" w:rsidRDefault="002228E5" w:rsidP="00500B8F">
                            <w:pPr>
                              <w:spacing w:after="0" w:line="240" w:lineRule="auto"/>
                            </w:pPr>
                            <w:r w:rsidRPr="00500B8F">
                              <w:rPr>
                                <w:b/>
                              </w:rPr>
                              <w:t>EMAIL:</w:t>
                            </w:r>
                            <w:r>
                              <w:rPr>
                                <w:b/>
                              </w:rPr>
                              <w:tab/>
                            </w:r>
                            <w:r w:rsidR="00D54F02">
                              <w:rPr>
                                <w:b/>
                              </w:rPr>
                              <w:t>jen.yates@nottingham.ac.uk</w:t>
                            </w:r>
                          </w:p>
                          <w:p w14:paraId="78FD5059" w14:textId="77777777" w:rsidR="002C038F" w:rsidRPr="00500B8F" w:rsidRDefault="002C038F" w:rsidP="00500B8F">
                            <w:pPr>
                              <w:spacing w:after="0" w:line="240" w:lineRule="auto"/>
                              <w:rPr>
                                <w:b/>
                              </w:rPr>
                            </w:pPr>
                          </w:p>
                          <w:p w14:paraId="290062B7" w14:textId="77777777" w:rsidR="002228E5" w:rsidRPr="00500B8F" w:rsidRDefault="002228E5" w:rsidP="00500B8F">
                            <w:pPr>
                              <w:spacing w:after="0" w:line="240" w:lineRule="auto"/>
                              <w:rPr>
                                <w:b/>
                              </w:rPr>
                            </w:pPr>
                          </w:p>
                          <w:p w14:paraId="0ED7CE0A" w14:textId="22F72A5B" w:rsidR="002228E5" w:rsidRPr="002C038F" w:rsidRDefault="002228E5" w:rsidP="00500B8F">
                            <w:pPr>
                              <w:spacing w:after="0" w:line="240" w:lineRule="auto"/>
                            </w:pPr>
                            <w:r w:rsidRPr="00500B8F">
                              <w:rPr>
                                <w:b/>
                              </w:rPr>
                              <w:t>WEBLINK:</w:t>
                            </w:r>
                            <w:r w:rsidR="00D54F02">
                              <w:rPr>
                                <w:b/>
                              </w:rPr>
                              <w:t xml:space="preserve"> </w:t>
                            </w:r>
                            <w:r w:rsidR="00D54F02" w:rsidRPr="00D54F02">
                              <w:rPr>
                                <w:b/>
                              </w:rPr>
                              <w:t>https://www.nottingham.ac.uk/medicine/people/jen.yates</w:t>
                            </w:r>
                            <w:r>
                              <w:rPr>
                                <w:b/>
                              </w:rPr>
                              <w:tab/>
                            </w:r>
                          </w:p>
                          <w:p w14:paraId="08081B05" w14:textId="77777777" w:rsidR="002228E5" w:rsidRPr="00500B8F" w:rsidRDefault="002228E5" w:rsidP="00500B8F">
                            <w:pPr>
                              <w:spacing w:after="0" w:line="240" w:lineRule="auto"/>
                              <w:rPr>
                                <w:b/>
                              </w:rPr>
                            </w:pPr>
                          </w:p>
                          <w:p w14:paraId="3A0149EF" w14:textId="77777777" w:rsidR="002228E5" w:rsidRPr="00500B8F" w:rsidRDefault="002228E5" w:rsidP="00500B8F">
                            <w:pPr>
                              <w:spacing w:after="0" w:line="240" w:lineRule="auto"/>
                              <w:rPr>
                                <w:b/>
                              </w:rPr>
                            </w:pPr>
                          </w:p>
                          <w:p w14:paraId="5E7E3BBA" w14:textId="20AC59C4" w:rsidR="002228E5" w:rsidRPr="002C038F" w:rsidRDefault="002228E5" w:rsidP="00500B8F">
                            <w:pPr>
                              <w:spacing w:after="0" w:line="240" w:lineRule="auto"/>
                            </w:pPr>
                            <w:r w:rsidRPr="00500B8F">
                              <w:rPr>
                                <w:b/>
                              </w:rPr>
                              <w:t>PRESENT POSITION (e.g. Director of…… ):</w:t>
                            </w:r>
                            <w:r>
                              <w:rPr>
                                <w:b/>
                              </w:rPr>
                              <w:t xml:space="preserve"> </w:t>
                            </w:r>
                            <w:r w:rsidR="00D54F02">
                              <w:rPr>
                                <w:b/>
                              </w:rPr>
                              <w:t>Assistant Professor in Mental Health, Interim Director Centre for Dementia University of Nottingham, Associate Lecturer Open University</w:t>
                            </w:r>
                            <w:r w:rsidR="002C038F">
                              <w:rPr>
                                <w:b/>
                              </w:rPr>
                              <w:br/>
                            </w:r>
                          </w:p>
                          <w:p w14:paraId="2BC6299C" w14:textId="77777777" w:rsidR="00687565" w:rsidRDefault="00687565"/>
                          <w:p w14:paraId="6C3713BF" w14:textId="1D7235B1" w:rsidR="002228E5" w:rsidRDefault="00687565">
                            <w:r w:rsidRPr="00687565">
                              <w:rPr>
                                <w:b/>
                                <w:bCs/>
                                <w:sz w:val="21"/>
                                <w:szCs w:val="21"/>
                              </w:rPr>
                              <w:t>HIGHEST ACADEMIC QUALIFICATION (e.g. PhD, MD etc.):</w:t>
                            </w:r>
                            <w:r>
                              <w:t xml:space="preserve"> </w:t>
                            </w:r>
                            <w:r w:rsidR="00D54F02">
                              <w:t>PhD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EE515" id="_x0000_t202" coordsize="21600,21600" o:spt="202" path="m,l,21600r21600,l21600,xe">
                <v:stroke joinstyle="miter"/>
                <v:path gradientshapeok="t" o:connecttype="rect"/>
              </v:shapetype>
              <v:shape id="Text Box 4" o:spid="_x0000_s1026" type="#_x0000_t202" style="position:absolute;left:0;text-align:left;margin-left:-6.15pt;margin-top:11.2pt;width:516.75pt;height:41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">
                <v:textbox>
                  <w:txbxContent>
                    <w:p w14:paraId="2EF3607C" w14:textId="31626780" w:rsidR="002228E5" w:rsidRPr="00500B8F" w:rsidRDefault="002228E5" w:rsidP="00500B8F">
                      <w:pPr>
                        <w:spacing w:after="0" w:line="240" w:lineRule="auto"/>
                        <w:rPr>
                          <w:b/>
                        </w:rPr>
                      </w:pPr>
                      <w:r w:rsidRPr="00500B8F">
                        <w:rPr>
                          <w:b/>
                        </w:rPr>
                        <w:t>NAME:</w:t>
                      </w:r>
                      <w:r w:rsidRPr="00500B8F">
                        <w:rPr>
                          <w:b/>
                        </w:rPr>
                        <w:tab/>
                      </w:r>
                      <w:r>
                        <w:rPr>
                          <w:b/>
                        </w:rPr>
                        <w:t xml:space="preserve"> </w:t>
                      </w:r>
                      <w:r w:rsidR="00D54F02">
                        <w:rPr>
                          <w:b/>
                        </w:rPr>
                        <w:t>Jen Yates</w:t>
                      </w:r>
                    </w:p>
                    <w:p w14:paraId="49C937A8" w14:textId="77777777" w:rsidR="002228E5" w:rsidRPr="00500B8F" w:rsidRDefault="002228E5" w:rsidP="00500B8F">
                      <w:pPr>
                        <w:spacing w:after="0" w:line="240" w:lineRule="auto"/>
                        <w:rPr>
                          <w:b/>
                        </w:rPr>
                      </w:pPr>
                    </w:p>
                    <w:p w14:paraId="4769143A" w14:textId="78103241" w:rsidR="002228E5" w:rsidRPr="00500B8F" w:rsidRDefault="002228E5" w:rsidP="00500B8F">
                      <w:pPr>
                        <w:spacing w:after="0" w:line="240" w:lineRule="auto"/>
                        <w:rPr>
                          <w:b/>
                        </w:rPr>
                      </w:pPr>
                      <w:r w:rsidRPr="00500B8F">
                        <w:rPr>
                          <w:b/>
                        </w:rPr>
                        <w:t>TITLE:</w:t>
                      </w:r>
                      <w:r>
                        <w:rPr>
                          <w:b/>
                        </w:rPr>
                        <w:t xml:space="preserve"> </w:t>
                      </w:r>
                      <w:r w:rsidR="00D54F02">
                        <w:rPr>
                          <w:b/>
                        </w:rPr>
                        <w:t>Dr</w:t>
                      </w:r>
                    </w:p>
                    <w:p w14:paraId="2539DA00" w14:textId="77777777" w:rsidR="002228E5" w:rsidRPr="00500B8F" w:rsidRDefault="002228E5" w:rsidP="00500B8F">
                      <w:pPr>
                        <w:spacing w:after="0" w:line="240" w:lineRule="auto"/>
                        <w:rPr>
                          <w:b/>
                        </w:rPr>
                      </w:pPr>
                    </w:p>
                    <w:p w14:paraId="376CFF2D" w14:textId="41B1CF13" w:rsidR="002228E5" w:rsidRDefault="002228E5" w:rsidP="00500B8F">
                      <w:pPr>
                        <w:spacing w:after="0" w:line="240" w:lineRule="auto"/>
                        <w:rPr>
                          <w:b/>
                        </w:rPr>
                      </w:pPr>
                      <w:r w:rsidRPr="00500B8F">
                        <w:rPr>
                          <w:b/>
                        </w:rPr>
                        <w:t>PROFESSIONAL GROUPING:</w:t>
                      </w:r>
                      <w:r>
                        <w:rPr>
                          <w:b/>
                        </w:rPr>
                        <w:t xml:space="preserve"> </w:t>
                      </w:r>
                      <w:r w:rsidR="00D54F02">
                        <w:rPr>
                          <w:b/>
                        </w:rPr>
                        <w:t>Psychologist</w:t>
                      </w:r>
                    </w:p>
                    <w:p w14:paraId="6B863EA2" w14:textId="77777777" w:rsidR="002228E5" w:rsidRDefault="002228E5" w:rsidP="00500B8F">
                      <w:pPr>
                        <w:spacing w:after="0" w:line="240" w:lineRule="auto"/>
                        <w:rPr>
                          <w:b/>
                        </w:rPr>
                      </w:pPr>
                    </w:p>
                    <w:p w14:paraId="181DAC2A" w14:textId="77777777" w:rsidR="00A062E9" w:rsidRPr="00500B8F" w:rsidRDefault="00A062E9" w:rsidP="00500B8F">
                      <w:pPr>
                        <w:spacing w:after="0" w:line="240" w:lineRule="auto"/>
                        <w:rPr>
                          <w:b/>
                        </w:rPr>
                      </w:pPr>
                    </w:p>
                    <w:p w14:paraId="45627C88" w14:textId="49D07C70" w:rsidR="0006535A" w:rsidRPr="0006535A" w:rsidRDefault="002228E5" w:rsidP="00C60E32">
                      <w:pPr>
                        <w:spacing w:after="0" w:line="240" w:lineRule="auto"/>
                        <w:ind w:left="2124" w:hanging="2124"/>
                        <w:rPr>
                          <w:lang w:val="en-GB"/>
                        </w:rPr>
                      </w:pPr>
                      <w:r w:rsidRPr="00500B8F">
                        <w:rPr>
                          <w:b/>
                        </w:rPr>
                        <w:t>WORK ADDRESS:</w:t>
                      </w:r>
                      <w:r>
                        <w:rPr>
                          <w:b/>
                        </w:rPr>
                        <w:t xml:space="preserve"> </w:t>
                      </w:r>
                      <w:r w:rsidR="00D54F02">
                        <w:rPr>
                          <w:b/>
                        </w:rPr>
                        <w:t>C22 Institute of Mental Health, Triumph Road, Jubilee Campus, Nottingham, NG7 2TU</w:t>
                      </w:r>
                      <w:r>
                        <w:rPr>
                          <w:b/>
                        </w:rPr>
                        <w:tab/>
                      </w:r>
                    </w:p>
                    <w:p w14:paraId="6E504CDD" w14:textId="77777777" w:rsidR="00966030" w:rsidRPr="00966030" w:rsidRDefault="00966030" w:rsidP="00966030">
                      <w:pPr>
                        <w:spacing w:line="240" w:lineRule="auto"/>
                        <w:ind w:left="2124" w:hanging="2124"/>
                        <w:rPr>
                          <w:lang w:val="en-GB"/>
                        </w:rPr>
                      </w:pPr>
                    </w:p>
                    <w:p w14:paraId="19A1A3DD" w14:textId="77777777" w:rsidR="002228E5" w:rsidRPr="006158CB" w:rsidRDefault="002228E5" w:rsidP="006158CB">
                      <w:pPr>
                        <w:spacing w:after="0" w:line="240" w:lineRule="auto"/>
                        <w:ind w:left="2124" w:hanging="2124"/>
                        <w:rPr>
                          <w:b/>
                        </w:rPr>
                      </w:pPr>
                    </w:p>
                    <w:p w14:paraId="69180636" w14:textId="2CA398F3" w:rsidR="002228E5" w:rsidRPr="002C038F" w:rsidRDefault="002228E5" w:rsidP="006158CB">
                      <w:pPr>
                        <w:spacing w:after="0" w:line="240" w:lineRule="auto"/>
                        <w:rPr>
                          <w:lang w:val="en-GB"/>
                        </w:rPr>
                      </w:pPr>
                      <w:r w:rsidRPr="00500B8F">
                        <w:rPr>
                          <w:b/>
                        </w:rPr>
                        <w:t>TEL: WORK/WORK MOBILE</w:t>
                      </w:r>
                      <w:r w:rsidR="00D54F02">
                        <w:rPr>
                          <w:b/>
                        </w:rPr>
                        <w:t>:</w:t>
                      </w:r>
                      <w:r>
                        <w:rPr>
                          <w:b/>
                        </w:rPr>
                        <w:t xml:space="preserve"> </w:t>
                      </w:r>
                      <w:r w:rsidR="00D54F02" w:rsidRPr="00D54F02">
                        <w:rPr>
                          <w:b/>
                        </w:rPr>
                        <w:t>0115 82 30410</w:t>
                      </w:r>
                    </w:p>
                    <w:p w14:paraId="59B336E8" w14:textId="77777777" w:rsidR="002228E5" w:rsidRPr="00500B8F" w:rsidRDefault="002228E5" w:rsidP="00500B8F">
                      <w:pPr>
                        <w:spacing w:after="0" w:line="240" w:lineRule="auto"/>
                        <w:rPr>
                          <w:b/>
                        </w:rPr>
                      </w:pPr>
                    </w:p>
                    <w:p w14:paraId="4B4E54B2" w14:textId="77777777" w:rsidR="002228E5" w:rsidRPr="00500B8F" w:rsidRDefault="002228E5" w:rsidP="00500B8F">
                      <w:pPr>
                        <w:spacing w:after="0" w:line="240" w:lineRule="auto"/>
                        <w:rPr>
                          <w:b/>
                        </w:rPr>
                      </w:pPr>
                    </w:p>
                    <w:p w14:paraId="17141884" w14:textId="05901589" w:rsidR="002228E5" w:rsidRDefault="002228E5" w:rsidP="00500B8F">
                      <w:pPr>
                        <w:spacing w:after="0" w:line="240" w:lineRule="auto"/>
                      </w:pPr>
                      <w:r w:rsidRPr="00500B8F">
                        <w:rPr>
                          <w:b/>
                        </w:rPr>
                        <w:t>EMAIL:</w:t>
                      </w:r>
                      <w:r>
                        <w:rPr>
                          <w:b/>
                        </w:rPr>
                        <w:tab/>
                      </w:r>
                      <w:r w:rsidR="00D54F02">
                        <w:rPr>
                          <w:b/>
                        </w:rPr>
                        <w:t>jen.yates@nottingham.ac.uk</w:t>
                      </w:r>
                    </w:p>
                    <w:p w14:paraId="78FD5059" w14:textId="77777777" w:rsidR="002C038F" w:rsidRPr="00500B8F" w:rsidRDefault="002C038F" w:rsidP="00500B8F">
                      <w:pPr>
                        <w:spacing w:after="0" w:line="240" w:lineRule="auto"/>
                        <w:rPr>
                          <w:b/>
                        </w:rPr>
                      </w:pPr>
                    </w:p>
                    <w:p w14:paraId="290062B7" w14:textId="77777777" w:rsidR="002228E5" w:rsidRPr="00500B8F" w:rsidRDefault="002228E5" w:rsidP="00500B8F">
                      <w:pPr>
                        <w:spacing w:after="0" w:line="240" w:lineRule="auto"/>
                        <w:rPr>
                          <w:b/>
                        </w:rPr>
                      </w:pPr>
                    </w:p>
                    <w:p w14:paraId="0ED7CE0A" w14:textId="22F72A5B" w:rsidR="002228E5" w:rsidRPr="002C038F" w:rsidRDefault="002228E5" w:rsidP="00500B8F">
                      <w:pPr>
                        <w:spacing w:after="0" w:line="240" w:lineRule="auto"/>
                      </w:pPr>
                      <w:r w:rsidRPr="00500B8F">
                        <w:rPr>
                          <w:b/>
                        </w:rPr>
                        <w:t>WEBLINK:</w:t>
                      </w:r>
                      <w:r w:rsidR="00D54F02">
                        <w:rPr>
                          <w:b/>
                        </w:rPr>
                        <w:t xml:space="preserve"> </w:t>
                      </w:r>
                      <w:r w:rsidR="00D54F02" w:rsidRPr="00D54F02">
                        <w:rPr>
                          <w:b/>
                        </w:rPr>
                        <w:t>https://www.nottingham.ac.uk/medicine/people/jen.yates</w:t>
                      </w:r>
                      <w:r>
                        <w:rPr>
                          <w:b/>
                        </w:rPr>
                        <w:tab/>
                      </w:r>
                    </w:p>
                    <w:p w14:paraId="08081B05" w14:textId="77777777" w:rsidR="002228E5" w:rsidRPr="00500B8F" w:rsidRDefault="002228E5" w:rsidP="00500B8F">
                      <w:pPr>
                        <w:spacing w:after="0" w:line="240" w:lineRule="auto"/>
                        <w:rPr>
                          <w:b/>
                        </w:rPr>
                      </w:pPr>
                    </w:p>
                    <w:p w14:paraId="3A0149EF" w14:textId="77777777" w:rsidR="002228E5" w:rsidRPr="00500B8F" w:rsidRDefault="002228E5" w:rsidP="00500B8F">
                      <w:pPr>
                        <w:spacing w:after="0" w:line="240" w:lineRule="auto"/>
                        <w:rPr>
                          <w:b/>
                        </w:rPr>
                      </w:pPr>
                    </w:p>
                    <w:p w14:paraId="5E7E3BBA" w14:textId="20AC59C4" w:rsidR="002228E5" w:rsidRPr="002C038F" w:rsidRDefault="002228E5" w:rsidP="00500B8F">
                      <w:pPr>
                        <w:spacing w:after="0" w:line="240" w:lineRule="auto"/>
                      </w:pPr>
                      <w:r w:rsidRPr="00500B8F">
                        <w:rPr>
                          <w:b/>
                        </w:rPr>
                        <w:t>PRESENT POSITION (e.g. Director of…… ):</w:t>
                      </w:r>
                      <w:r>
                        <w:rPr>
                          <w:b/>
                        </w:rPr>
                        <w:t xml:space="preserve"> </w:t>
                      </w:r>
                      <w:r w:rsidR="00D54F02">
                        <w:rPr>
                          <w:b/>
                        </w:rPr>
                        <w:t>Assistant Professor in Mental Health, Interim Director Centre for Dementia University of Nottingham, Associate Lecturer Open University</w:t>
                      </w:r>
                      <w:r w:rsidR="002C038F">
                        <w:rPr>
                          <w:b/>
                        </w:rPr>
                        <w:br/>
                      </w:r>
                    </w:p>
                    <w:p w14:paraId="2BC6299C" w14:textId="77777777" w:rsidR="00687565" w:rsidRDefault="00687565"/>
                    <w:p w14:paraId="6C3713BF" w14:textId="1D7235B1" w:rsidR="002228E5" w:rsidRDefault="00687565">
                      <w:r w:rsidRPr="00687565">
                        <w:rPr>
                          <w:b/>
                          <w:bCs/>
                          <w:sz w:val="21"/>
                          <w:szCs w:val="21"/>
                        </w:rPr>
                        <w:t>HIGHEST ACADEMIC QUALIFICATION (e.g. PhD, MD etc.):</w:t>
                      </w:r>
                      <w:r>
                        <w:t xml:space="preserve"> </w:t>
                      </w:r>
                      <w:r w:rsidR="00D54F02">
                        <w:t>PhD</w:t>
                      </w:r>
                    </w:p>
                  </w:txbxContent>
                </v:textbox>
              </v:shape>
            </w:pict>
          </mc:Fallback>
        </mc:AlternateContent>
      </w:r>
    </w:p>
    <w:p w14:paraId="0C4E03DF" w14:textId="77777777" w:rsidR="00E31F51" w:rsidRDefault="00E31F51" w:rsidP="00E31F51">
      <w:pPr>
        <w:spacing w:after="0" w:line="240" w:lineRule="auto"/>
        <w:rPr>
          <w:sz w:val="20"/>
          <w:szCs w:val="20"/>
        </w:rPr>
      </w:pPr>
      <w:r>
        <w:rPr>
          <w:sz w:val="20"/>
          <w:szCs w:val="20"/>
        </w:rPr>
        <w:t>NAME:</w:t>
      </w:r>
      <w:r>
        <w:rPr>
          <w:sz w:val="20"/>
          <w:szCs w:val="20"/>
        </w:rPr>
        <w:tab/>
      </w:r>
    </w:p>
    <w:p w14:paraId="27F73CFB" w14:textId="77777777" w:rsidR="00E31F51" w:rsidRDefault="00E31F51" w:rsidP="00E31F51">
      <w:pPr>
        <w:spacing w:after="0" w:line="240" w:lineRule="auto"/>
        <w:rPr>
          <w:sz w:val="20"/>
          <w:szCs w:val="20"/>
        </w:rPr>
      </w:pPr>
    </w:p>
    <w:p w14:paraId="52EB4126" w14:textId="77777777" w:rsidR="00E31F51" w:rsidRDefault="00E31F51" w:rsidP="00E31F51">
      <w:pPr>
        <w:spacing w:after="0" w:line="240" w:lineRule="auto"/>
        <w:rPr>
          <w:sz w:val="20"/>
          <w:szCs w:val="20"/>
        </w:rPr>
      </w:pPr>
      <w:r>
        <w:rPr>
          <w:sz w:val="20"/>
          <w:szCs w:val="20"/>
        </w:rPr>
        <w:t>TITLE:</w:t>
      </w:r>
    </w:p>
    <w:p w14:paraId="262F3216" w14:textId="77777777" w:rsidR="00E31F51" w:rsidRDefault="00E31F51" w:rsidP="00E31F51">
      <w:pPr>
        <w:spacing w:after="0" w:line="240" w:lineRule="auto"/>
        <w:rPr>
          <w:sz w:val="20"/>
          <w:szCs w:val="20"/>
        </w:rPr>
      </w:pPr>
    </w:p>
    <w:p w14:paraId="7BA14351" w14:textId="77777777" w:rsidR="00E31F51" w:rsidRDefault="00E31F51" w:rsidP="00E31F51">
      <w:pPr>
        <w:spacing w:after="0" w:line="240" w:lineRule="auto"/>
        <w:rPr>
          <w:sz w:val="20"/>
          <w:szCs w:val="20"/>
        </w:rPr>
      </w:pPr>
      <w:r>
        <w:rPr>
          <w:sz w:val="20"/>
          <w:szCs w:val="20"/>
        </w:rPr>
        <w:t>PROFESSIONAL GROUPING:</w:t>
      </w:r>
    </w:p>
    <w:p w14:paraId="74A065A5" w14:textId="77777777" w:rsidR="00E31F51" w:rsidRDefault="00E31F51" w:rsidP="00E31F51">
      <w:pPr>
        <w:spacing w:after="0" w:line="240" w:lineRule="auto"/>
        <w:rPr>
          <w:sz w:val="20"/>
          <w:szCs w:val="20"/>
        </w:rPr>
      </w:pPr>
    </w:p>
    <w:p w14:paraId="48686872" w14:textId="77777777" w:rsidR="00E31F51" w:rsidRDefault="00E31F51" w:rsidP="00E31F51">
      <w:pPr>
        <w:spacing w:after="0" w:line="240" w:lineRule="auto"/>
        <w:rPr>
          <w:sz w:val="20"/>
          <w:szCs w:val="20"/>
        </w:rPr>
      </w:pPr>
      <w:r>
        <w:rPr>
          <w:sz w:val="20"/>
          <w:szCs w:val="20"/>
        </w:rPr>
        <w:t>WORK ADDRESS:</w:t>
      </w:r>
    </w:p>
    <w:p w14:paraId="687BC0D7" w14:textId="77777777" w:rsidR="00E31F51" w:rsidRDefault="00E31F51" w:rsidP="00E31F51">
      <w:pPr>
        <w:spacing w:after="0" w:line="240" w:lineRule="auto"/>
        <w:rPr>
          <w:sz w:val="20"/>
          <w:szCs w:val="20"/>
        </w:rPr>
      </w:pPr>
    </w:p>
    <w:p w14:paraId="6EA1F9BB" w14:textId="77777777" w:rsidR="00E31F51" w:rsidRDefault="00E31F51" w:rsidP="00E31F51">
      <w:pPr>
        <w:spacing w:after="0" w:line="240" w:lineRule="auto"/>
        <w:rPr>
          <w:sz w:val="20"/>
          <w:szCs w:val="20"/>
        </w:rPr>
      </w:pPr>
    </w:p>
    <w:p w14:paraId="56F65DEA" w14:textId="77777777" w:rsidR="00E31F51" w:rsidRDefault="00E31F51" w:rsidP="00E31F51">
      <w:pPr>
        <w:spacing w:after="0" w:line="240" w:lineRule="auto"/>
        <w:rPr>
          <w:sz w:val="20"/>
          <w:szCs w:val="20"/>
        </w:rPr>
      </w:pPr>
      <w:r>
        <w:rPr>
          <w:sz w:val="20"/>
          <w:szCs w:val="20"/>
        </w:rPr>
        <w:t>TEL: WORK/WORK MOBILE</w:t>
      </w:r>
    </w:p>
    <w:p w14:paraId="447DB1E6" w14:textId="77777777" w:rsidR="00E31F51" w:rsidRDefault="00E31F51" w:rsidP="00E31F51">
      <w:pPr>
        <w:spacing w:after="0" w:line="240" w:lineRule="auto"/>
        <w:rPr>
          <w:sz w:val="20"/>
          <w:szCs w:val="20"/>
        </w:rPr>
      </w:pPr>
    </w:p>
    <w:p w14:paraId="251EA0DE" w14:textId="77777777" w:rsidR="00E31F51" w:rsidRDefault="00E31F51" w:rsidP="00E31F51">
      <w:pPr>
        <w:spacing w:after="0" w:line="240" w:lineRule="auto"/>
        <w:rPr>
          <w:sz w:val="20"/>
          <w:szCs w:val="20"/>
        </w:rPr>
      </w:pPr>
      <w:r>
        <w:rPr>
          <w:sz w:val="20"/>
          <w:szCs w:val="20"/>
        </w:rPr>
        <w:t>FAX:</w:t>
      </w:r>
    </w:p>
    <w:p w14:paraId="230E3619" w14:textId="77777777" w:rsidR="00E31F51" w:rsidRDefault="00E31F51" w:rsidP="00E31F51">
      <w:pPr>
        <w:spacing w:after="0" w:line="240" w:lineRule="auto"/>
        <w:rPr>
          <w:sz w:val="20"/>
          <w:szCs w:val="20"/>
        </w:rPr>
      </w:pPr>
    </w:p>
    <w:p w14:paraId="733E2190" w14:textId="77777777" w:rsidR="00E31F51" w:rsidRDefault="00E31F51" w:rsidP="00E31F51">
      <w:pPr>
        <w:spacing w:after="0" w:line="240" w:lineRule="auto"/>
        <w:rPr>
          <w:sz w:val="20"/>
          <w:szCs w:val="20"/>
        </w:rPr>
      </w:pPr>
      <w:r>
        <w:rPr>
          <w:sz w:val="20"/>
          <w:szCs w:val="20"/>
        </w:rPr>
        <w:t>EMAIL:</w:t>
      </w:r>
    </w:p>
    <w:p w14:paraId="319A9244" w14:textId="77777777" w:rsidR="00E31F51" w:rsidRDefault="00E31F51" w:rsidP="00E31F51">
      <w:pPr>
        <w:spacing w:after="0" w:line="240" w:lineRule="auto"/>
        <w:rPr>
          <w:sz w:val="20"/>
          <w:szCs w:val="20"/>
        </w:rPr>
      </w:pPr>
    </w:p>
    <w:p w14:paraId="11EA0569" w14:textId="77777777" w:rsidR="00E31F51" w:rsidRDefault="00E31F51" w:rsidP="00E31F51">
      <w:pPr>
        <w:spacing w:after="0" w:line="240" w:lineRule="auto"/>
        <w:rPr>
          <w:sz w:val="20"/>
          <w:szCs w:val="20"/>
        </w:rPr>
      </w:pPr>
      <w:r>
        <w:rPr>
          <w:sz w:val="20"/>
          <w:szCs w:val="20"/>
        </w:rPr>
        <w:t>WEBLINK:</w:t>
      </w:r>
    </w:p>
    <w:p w14:paraId="59DE444A" w14:textId="77777777" w:rsidR="00E31F51" w:rsidRDefault="00E31F51" w:rsidP="00E31F51">
      <w:pPr>
        <w:spacing w:after="0" w:line="240" w:lineRule="auto"/>
        <w:rPr>
          <w:sz w:val="20"/>
          <w:szCs w:val="20"/>
        </w:rPr>
      </w:pPr>
    </w:p>
    <w:p w14:paraId="3EEEBF19" w14:textId="77777777" w:rsidR="00E31F51" w:rsidRDefault="00E31F51" w:rsidP="00E31F51">
      <w:pPr>
        <w:spacing w:after="0" w:line="240" w:lineRule="auto"/>
        <w:rPr>
          <w:sz w:val="20"/>
          <w:szCs w:val="20"/>
        </w:rPr>
      </w:pPr>
      <w:r>
        <w:rPr>
          <w:sz w:val="20"/>
          <w:szCs w:val="20"/>
        </w:rPr>
        <w:t>PRESENT POSITION (e.g. Director of…… ):</w:t>
      </w:r>
    </w:p>
    <w:p w14:paraId="6825F15B" w14:textId="77777777" w:rsidR="00E31F51" w:rsidRDefault="00E31F51" w:rsidP="00E31F51">
      <w:pPr>
        <w:spacing w:after="0" w:line="240" w:lineRule="auto"/>
        <w:rPr>
          <w:sz w:val="20"/>
          <w:szCs w:val="20"/>
        </w:rPr>
      </w:pPr>
    </w:p>
    <w:p w14:paraId="12A910A5" w14:textId="77777777" w:rsidR="00E31F51" w:rsidRDefault="00E31F51" w:rsidP="00E31F51">
      <w:pPr>
        <w:spacing w:after="0" w:line="240" w:lineRule="auto"/>
        <w:rPr>
          <w:sz w:val="20"/>
          <w:szCs w:val="20"/>
        </w:rPr>
      </w:pPr>
      <w:r>
        <w:rPr>
          <w:sz w:val="20"/>
          <w:szCs w:val="20"/>
        </w:rPr>
        <w:t>HIGHEST ACADEMIC QUALIFICATION (e.g. PhD, MD etc.):</w:t>
      </w:r>
    </w:p>
    <w:p w14:paraId="7AF04295" w14:textId="77777777" w:rsidR="00500B8F" w:rsidRDefault="00500B8F">
      <w:pPr>
        <w:spacing w:after="0" w:line="240" w:lineRule="auto"/>
        <w:rPr>
          <w:sz w:val="20"/>
          <w:szCs w:val="20"/>
        </w:rPr>
      </w:pPr>
      <w:r>
        <w:rPr>
          <w:sz w:val="20"/>
          <w:szCs w:val="20"/>
        </w:rPr>
        <w:br w:type="page"/>
      </w:r>
    </w:p>
    <w:p w14:paraId="6E375A9E" w14:textId="6DC39528" w:rsidR="00E31F51" w:rsidRDefault="00E77589" w:rsidP="00E31F51">
      <w:pPr>
        <w:spacing w:after="0" w:line="240" w:lineRule="auto"/>
        <w:rPr>
          <w:sz w:val="20"/>
          <w:szCs w:val="20"/>
        </w:rPr>
      </w:pPr>
      <w:r>
        <w:rPr>
          <w:noProof/>
          <w:sz w:val="20"/>
          <w:szCs w:val="20"/>
          <w:lang w:eastAsia="nl-NL"/>
        </w:rPr>
        <mc:AlternateContent>
          <mc:Choice Requires="wps">
            <w:drawing>
              <wp:anchor distT="0" distB="0" distL="114300" distR="114300" simplePos="0" relativeHeight="251657728" behindDoc="0" locked="0" layoutInCell="1" allowOverlap="1" wp14:anchorId="08372E26" wp14:editId="36E7981E">
                <wp:simplePos x="0" y="0"/>
                <wp:positionH relativeFrom="column">
                  <wp:posOffset>26670</wp:posOffset>
                </wp:positionH>
                <wp:positionV relativeFrom="paragraph">
                  <wp:posOffset>79375</wp:posOffset>
                </wp:positionV>
                <wp:extent cx="6296025" cy="6213475"/>
                <wp:effectExtent l="9525" t="12065" r="9525" b="13335"/>
                <wp:wrapNone/>
                <wp:docPr id="105672785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6213475"/>
                        </a:xfrm>
                        <a:prstGeom prst="rect">
                          <a:avLst/>
                        </a:prstGeom>
                        <a:solidFill>
                          <a:srgbClr val="FFFFFF"/>
                        </a:solidFill>
                        <a:ln w="9525">
                          <a:solidFill>
                            <a:srgbClr val="000000"/>
                          </a:solidFill>
                          <a:miter lim="800000"/>
                          <a:headEnd/>
                          <a:tailEnd/>
                        </a:ln>
                      </wps:spPr>
                      <wps:txbx>
                        <w:txbxContent>
                          <w:p w14:paraId="1B0DE133" w14:textId="5D30E8A2" w:rsidR="002228E5" w:rsidRPr="00C7737A" w:rsidRDefault="002228E5" w:rsidP="00F13CB4">
                            <w:pPr>
                              <w:spacing w:after="0" w:line="240" w:lineRule="auto"/>
                              <w:rPr>
                                <w:sz w:val="21"/>
                                <w:szCs w:val="21"/>
                              </w:rPr>
                            </w:pPr>
                            <w:r w:rsidRPr="00C7737A">
                              <w:rPr>
                                <w:b/>
                                <w:sz w:val="21"/>
                                <w:szCs w:val="21"/>
                              </w:rPr>
                              <w:t>PROFILE OF MEMBER:</w:t>
                            </w:r>
                            <w:r w:rsidR="00D54F02">
                              <w:rPr>
                                <w:b/>
                                <w:sz w:val="21"/>
                                <w:szCs w:val="21"/>
                              </w:rPr>
                              <w:t xml:space="preserve"> </w:t>
                            </w:r>
                            <w:r w:rsidR="00D54F02" w:rsidRPr="00D54F02">
                              <w:rPr>
                                <w:bCs/>
                                <w:sz w:val="21"/>
                                <w:szCs w:val="21"/>
                              </w:rPr>
                              <w:t>I am an Assistant Professor at the University of Nottingham (UoN) Medical School. I provide teaching for undergraduate (UG) medicine in Behavioural Sciences, Communication Skills, and Research Methods, and for postgraduate taught (PGT) applied psychology and postgraduate research (PGR).</w:t>
                            </w:r>
                            <w:r w:rsidR="00D54F02">
                              <w:rPr>
                                <w:bCs/>
                                <w:sz w:val="21"/>
                                <w:szCs w:val="21"/>
                              </w:rPr>
                              <w:t xml:space="preserve"> </w:t>
                            </w:r>
                            <w:r w:rsidR="00D54F02">
                              <w:t xml:space="preserve">I hold a PhD in Psychology, an MSc in Psychological Research, a BSc in Psychology, and a PGCHE, and I am a Senior Fellow of the Higher Education Academy (SFHEA). I have a track record in dementia and ageing research, exploring topics such as apathy in dementia, the transition to retirement, sporting activities for people with dementia and carers, health services organisation for dementia and stroke community care, and care of older people in forensic settings. </w:t>
                            </w:r>
                            <w:r w:rsidR="00D54F02" w:rsidRPr="00D54F02">
                              <w:t xml:space="preserve">I </w:t>
                            </w:r>
                            <w:r w:rsidR="00D54F02">
                              <w:t xml:space="preserve">have </w:t>
                            </w:r>
                            <w:r w:rsidR="00D54F02" w:rsidRPr="00D54F02">
                              <w:t>achieved a sustained competitive grant income from a variety of sources as PI, Co-Applicant, or Co-Investigator of approx. £366,823 in mental health research. I am sought for internal and national collaborations due to my qualitative research expertise in mental health research</w:t>
                            </w:r>
                            <w:r w:rsidR="007F38AF">
                              <w:t xml:space="preserve"> and strong emphasis on including people with lived experience.</w:t>
                            </w:r>
                          </w:p>
                          <w:p w14:paraId="7E85129A" w14:textId="77777777" w:rsidR="002228E5" w:rsidRPr="00C7737A" w:rsidRDefault="002228E5" w:rsidP="00F13CB4">
                            <w:pPr>
                              <w:spacing w:after="0" w:line="240" w:lineRule="auto"/>
                              <w:rPr>
                                <w:sz w:val="21"/>
                                <w:szCs w:val="21"/>
                              </w:rPr>
                            </w:pPr>
                          </w:p>
                          <w:p w14:paraId="52279D2C" w14:textId="77777777" w:rsidR="002228E5" w:rsidRPr="00C7737A" w:rsidRDefault="002228E5" w:rsidP="00F13CB4">
                            <w:pPr>
                              <w:spacing w:after="0" w:line="240" w:lineRule="auto"/>
                              <w:rPr>
                                <w:sz w:val="21"/>
                                <w:szCs w:val="21"/>
                              </w:rPr>
                            </w:pPr>
                          </w:p>
                          <w:p w14:paraId="54C58B4F" w14:textId="3C7D840E" w:rsidR="002228E5" w:rsidRPr="00D54F02" w:rsidRDefault="002228E5" w:rsidP="00F13CB4">
                            <w:pPr>
                              <w:spacing w:after="0" w:line="240" w:lineRule="auto"/>
                              <w:rPr>
                                <w:bCs/>
                                <w:sz w:val="21"/>
                                <w:szCs w:val="21"/>
                              </w:rPr>
                            </w:pPr>
                            <w:r w:rsidRPr="00C7737A">
                              <w:rPr>
                                <w:b/>
                                <w:sz w:val="21"/>
                                <w:szCs w:val="21"/>
                              </w:rPr>
                              <w:t>AREAS OF EXPERTISE:</w:t>
                            </w:r>
                            <w:r w:rsidR="00D54F02">
                              <w:rPr>
                                <w:b/>
                                <w:sz w:val="21"/>
                                <w:szCs w:val="21"/>
                              </w:rPr>
                              <w:t xml:space="preserve"> </w:t>
                            </w:r>
                            <w:r w:rsidR="00D54F02" w:rsidRPr="00D54F02">
                              <w:rPr>
                                <w:bCs/>
                                <w:sz w:val="21"/>
                                <w:szCs w:val="21"/>
                              </w:rPr>
                              <w:t>Qualitative research, lived</w:t>
                            </w:r>
                            <w:r w:rsidR="00D54F02">
                              <w:rPr>
                                <w:b/>
                                <w:sz w:val="21"/>
                                <w:szCs w:val="21"/>
                              </w:rPr>
                              <w:t xml:space="preserve"> </w:t>
                            </w:r>
                            <w:r w:rsidR="00D54F02">
                              <w:rPr>
                                <w:bCs/>
                                <w:sz w:val="21"/>
                                <w:szCs w:val="21"/>
                              </w:rPr>
                              <w:t>experience</w:t>
                            </w:r>
                            <w:r w:rsidR="007F38AF">
                              <w:rPr>
                                <w:bCs/>
                                <w:sz w:val="21"/>
                                <w:szCs w:val="21"/>
                              </w:rPr>
                              <w:t>, retirement, health services research</w:t>
                            </w:r>
                          </w:p>
                          <w:p w14:paraId="397E25E0" w14:textId="77777777" w:rsidR="002228E5" w:rsidRPr="00C7737A" w:rsidRDefault="002228E5" w:rsidP="00F13CB4">
                            <w:pPr>
                              <w:spacing w:after="0" w:line="240" w:lineRule="auto"/>
                              <w:rPr>
                                <w:sz w:val="21"/>
                                <w:szCs w:val="21"/>
                              </w:rPr>
                            </w:pPr>
                          </w:p>
                          <w:p w14:paraId="377FC37D" w14:textId="77777777" w:rsidR="002228E5" w:rsidRPr="00C7737A" w:rsidRDefault="002228E5" w:rsidP="00F13CB4">
                            <w:pPr>
                              <w:spacing w:after="0" w:line="240" w:lineRule="auto"/>
                              <w:rPr>
                                <w:sz w:val="21"/>
                                <w:szCs w:val="21"/>
                              </w:rPr>
                            </w:pPr>
                          </w:p>
                          <w:p w14:paraId="3B7B6655" w14:textId="77777777" w:rsidR="008E52EB" w:rsidRPr="00C7737A" w:rsidRDefault="008E52EB" w:rsidP="00F13CB4">
                            <w:pPr>
                              <w:spacing w:after="0" w:line="240" w:lineRule="auto"/>
                              <w:rPr>
                                <w:sz w:val="21"/>
                                <w:szCs w:val="21"/>
                              </w:rPr>
                            </w:pPr>
                          </w:p>
                          <w:p w14:paraId="08118F24" w14:textId="77777777" w:rsidR="008B2ECD" w:rsidRPr="00C7737A" w:rsidRDefault="008B2ECD" w:rsidP="008B2ECD">
                            <w:pPr>
                              <w:spacing w:after="0" w:line="240" w:lineRule="auto"/>
                              <w:rPr>
                                <w:b/>
                                <w:sz w:val="21"/>
                                <w:szCs w:val="21"/>
                              </w:rPr>
                            </w:pPr>
                            <w:r w:rsidRPr="00C7737A">
                              <w:rPr>
                                <w:b/>
                                <w:sz w:val="21"/>
                                <w:szCs w:val="21"/>
                              </w:rPr>
                              <w:t>KEY PUBLICATIONS (Maximum 5):</w:t>
                            </w:r>
                          </w:p>
                          <w:p w14:paraId="24AD1DC3" w14:textId="67E9AC14" w:rsidR="008B2ECD" w:rsidRDefault="007F38AF" w:rsidP="008B2ECD">
                            <w:pPr>
                              <w:spacing w:after="0" w:line="240" w:lineRule="auto"/>
                              <w:rPr>
                                <w:sz w:val="20"/>
                                <w:szCs w:val="20"/>
                              </w:rPr>
                            </w:pPr>
                            <w:r w:rsidRPr="3F5B2AA5">
                              <w:rPr>
                                <w:sz w:val="20"/>
                                <w:szCs w:val="20"/>
                              </w:rPr>
                              <w:t xml:space="preserve">WALKER, K., </w:t>
                            </w:r>
                            <w:r w:rsidRPr="3F5B2AA5">
                              <w:rPr>
                                <w:b/>
                                <w:bCs/>
                                <w:sz w:val="20"/>
                                <w:szCs w:val="20"/>
                              </w:rPr>
                              <w:t>YATES, J</w:t>
                            </w:r>
                            <w:r w:rsidRPr="3F5B2AA5">
                              <w:rPr>
                                <w:sz w:val="20"/>
                                <w:szCs w:val="20"/>
                              </w:rPr>
                              <w:t>., DENING, T., VOLLM, B., TOMLIN, J., and GRIFFITHS, C., 2023. Quality of life, wellbeing, recovery, and progress for older forensic mental health patients: a qualitative investigation based on the perspectives of patients and staff. International Journal of Qualitative Studies on Health and Well-being. 18(1).</w:t>
                            </w:r>
                          </w:p>
                          <w:p w14:paraId="15A805A8" w14:textId="77777777" w:rsidR="007F38AF" w:rsidRDefault="007F38AF" w:rsidP="008B2ECD">
                            <w:pPr>
                              <w:spacing w:after="0" w:line="240" w:lineRule="auto"/>
                              <w:rPr>
                                <w:rFonts w:cs="Calibri"/>
                                <w:sz w:val="20"/>
                                <w:szCs w:val="20"/>
                              </w:rPr>
                            </w:pPr>
                          </w:p>
                          <w:p w14:paraId="4DC5E0A5" w14:textId="01F0CF30" w:rsidR="007F38AF" w:rsidRDefault="007F38AF" w:rsidP="007F38AF">
                            <w:pPr>
                              <w:spacing w:after="0" w:line="240" w:lineRule="auto"/>
                              <w:rPr>
                                <w:rFonts w:eastAsia="Times New Roman" w:cs="Calibri"/>
                                <w:sz w:val="20"/>
                                <w:szCs w:val="20"/>
                                <w:lang w:val="en-GB" w:eastAsia="en-GB"/>
                              </w:rPr>
                            </w:pPr>
                            <w:r>
                              <w:rPr>
                                <w:rFonts w:eastAsia="Times New Roman" w:cs="Calibri"/>
                                <w:sz w:val="20"/>
                                <w:szCs w:val="20"/>
                                <w:lang w:val="en-GB" w:eastAsia="en-GB"/>
                              </w:rPr>
                              <w:t xml:space="preserve">CHADWICK, C., HUSSAIN, A., CARONE, L., </w:t>
                            </w:r>
                            <w:r>
                              <w:rPr>
                                <w:rFonts w:eastAsia="Times New Roman" w:cs="Calibri"/>
                                <w:b/>
                                <w:bCs/>
                                <w:sz w:val="20"/>
                                <w:szCs w:val="20"/>
                                <w:lang w:val="en-GB" w:eastAsia="en-GB"/>
                              </w:rPr>
                              <w:t>YATES, J</w:t>
                            </w:r>
                            <w:r>
                              <w:rPr>
                                <w:rFonts w:eastAsia="Times New Roman" w:cs="Calibri"/>
                                <w:sz w:val="20"/>
                                <w:szCs w:val="20"/>
                                <w:lang w:val="en-GB" w:eastAsia="en-GB"/>
                              </w:rPr>
                              <w:t>., DENING., T. 2022. Going for gold: Sports and exercise groups for people with dementia and carers contribute to their well-being. Frontiers in Rehabilitation Science. 3:953822. DOI: 10.3389/fresc.2022.953822.</w:t>
                            </w:r>
                          </w:p>
                          <w:p w14:paraId="5EF9174F" w14:textId="77777777" w:rsidR="007F38AF" w:rsidRDefault="007F38AF" w:rsidP="008B2ECD">
                            <w:pPr>
                              <w:spacing w:after="0" w:line="240" w:lineRule="auto"/>
                              <w:rPr>
                                <w:rFonts w:cs="Calibri"/>
                                <w:sz w:val="21"/>
                                <w:szCs w:val="21"/>
                              </w:rPr>
                            </w:pPr>
                          </w:p>
                          <w:p w14:paraId="04039FBB" w14:textId="56384F73" w:rsidR="007F38AF" w:rsidRDefault="007F38AF" w:rsidP="007F38AF">
                            <w:pPr>
                              <w:spacing w:after="0" w:line="240" w:lineRule="auto"/>
                              <w:rPr>
                                <w:rFonts w:eastAsia="Times New Roman" w:cs="Calibri"/>
                                <w:sz w:val="20"/>
                                <w:szCs w:val="20"/>
                                <w:lang w:val="en-GB" w:eastAsia="en-GB"/>
                              </w:rPr>
                            </w:pPr>
                            <w:r>
                              <w:rPr>
                                <w:rFonts w:eastAsia="Times New Roman" w:cs="Calibri"/>
                                <w:sz w:val="20"/>
                                <w:szCs w:val="20"/>
                                <w:lang w:val="en-GB" w:eastAsia="en-GB"/>
                              </w:rPr>
                              <w:t xml:space="preserve">CHANG, CHERN YI MARYBETH, BABER, WAQAAR, DENING, TOM and </w:t>
                            </w:r>
                            <w:r>
                              <w:rPr>
                                <w:rFonts w:eastAsia="Times New Roman" w:cs="Calibri"/>
                                <w:b/>
                                <w:bCs/>
                                <w:sz w:val="20"/>
                                <w:szCs w:val="20"/>
                                <w:lang w:val="en-GB" w:eastAsia="en-GB"/>
                              </w:rPr>
                              <w:t>YATES, JENNIFER</w:t>
                            </w:r>
                            <w:r>
                              <w:rPr>
                                <w:rFonts w:eastAsia="Times New Roman" w:cs="Calibri"/>
                                <w:sz w:val="20"/>
                                <w:szCs w:val="20"/>
                                <w:lang w:val="en-GB" w:eastAsia="en-GB"/>
                              </w:rPr>
                              <w:t>, 2021. “He Just Doesn’t Want to Get Out of the Chair and Do It”: The Impact of Apathy in People with Dementia on Their Carers. International Journal of Environmental Research and Public Health. 18(12), 6317</w:t>
                            </w:r>
                          </w:p>
                          <w:p w14:paraId="18AECA46" w14:textId="77777777" w:rsidR="007F38AF" w:rsidRPr="00F251B4" w:rsidRDefault="007F38AF" w:rsidP="008B2ECD">
                            <w:pPr>
                              <w:spacing w:after="0" w:line="240" w:lineRule="auto"/>
                              <w:rPr>
                                <w:rFonts w:cs="Calibri"/>
                                <w:sz w:val="21"/>
                                <w:szCs w:val="21"/>
                              </w:rPr>
                            </w:pPr>
                          </w:p>
                          <w:p w14:paraId="7502F8CB" w14:textId="247C4742" w:rsidR="002228E5" w:rsidRDefault="007F38AF" w:rsidP="00F13CB4">
                            <w:pPr>
                              <w:spacing w:after="0" w:line="240" w:lineRule="auto"/>
                              <w:rPr>
                                <w:sz w:val="20"/>
                                <w:szCs w:val="20"/>
                              </w:rPr>
                            </w:pPr>
                            <w:r w:rsidRPr="3F5B2AA5">
                              <w:rPr>
                                <w:b/>
                                <w:bCs/>
                                <w:sz w:val="20"/>
                                <w:szCs w:val="20"/>
                              </w:rPr>
                              <w:t>JEN YATES</w:t>
                            </w:r>
                            <w:r w:rsidRPr="3F5B2AA5">
                              <w:rPr>
                                <w:sz w:val="20"/>
                                <w:szCs w:val="20"/>
                              </w:rPr>
                              <w:t>, MIRIAM STANYON, RAJVINDER SAMRA and LINDA CLARE, 2021. Challenges in disclosing and receiving a diagnosis of dementia: a systematic review of practice from the perspectives of people with dementia, carers, and healthcare professionals. International Psychogeriatrics.</w:t>
                            </w:r>
                          </w:p>
                          <w:p w14:paraId="703979A1" w14:textId="77777777" w:rsidR="007F38AF" w:rsidRDefault="007F38AF" w:rsidP="00F13CB4">
                            <w:pPr>
                              <w:spacing w:after="0" w:line="240" w:lineRule="auto"/>
                              <w:rPr>
                                <w:sz w:val="20"/>
                                <w:szCs w:val="20"/>
                              </w:rPr>
                            </w:pPr>
                          </w:p>
                          <w:p w14:paraId="0AE06693" w14:textId="6585843D" w:rsidR="002228E5" w:rsidRPr="00C7737A" w:rsidRDefault="007F38AF" w:rsidP="00F13CB4">
                            <w:pPr>
                              <w:spacing w:after="0" w:line="240" w:lineRule="auto"/>
                              <w:rPr>
                                <w:sz w:val="21"/>
                                <w:szCs w:val="21"/>
                              </w:rPr>
                            </w:pPr>
                            <w:r w:rsidRPr="3F5B2AA5">
                              <w:rPr>
                                <w:sz w:val="20"/>
                                <w:szCs w:val="20"/>
                              </w:rPr>
                              <w:t xml:space="preserve">OPDEBEECK, C, </w:t>
                            </w:r>
                            <w:r w:rsidRPr="3F5B2AA5">
                              <w:rPr>
                                <w:b/>
                                <w:bCs/>
                                <w:sz w:val="20"/>
                                <w:szCs w:val="20"/>
                              </w:rPr>
                              <w:t>YATES, JA</w:t>
                            </w:r>
                            <w:r w:rsidRPr="3F5B2AA5">
                              <w:rPr>
                                <w:sz w:val="20"/>
                                <w:szCs w:val="20"/>
                              </w:rPr>
                              <w:t>, KUDLICKA, A, and MARTYR, A, 2019. What are subjective cognitive difficulties and do they matter?, Age and Ageing, 48(1), 122–127, DOI:10.1093/ageing/afy148</w:t>
                            </w:r>
                          </w:p>
                          <w:p w14:paraId="5DCBD0F8" w14:textId="77777777" w:rsidR="002228E5" w:rsidRPr="00C7737A" w:rsidRDefault="002228E5" w:rsidP="00F13CB4">
                            <w:pPr>
                              <w:spacing w:after="0" w:line="240" w:lineRule="auto"/>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72E26" id="Text Box 5" o:spid="_x0000_s1027" type="#_x0000_t202" style="position:absolute;margin-left:2.1pt;margin-top:6.25pt;width:495.75pt;height:48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">
                <v:textbox>
                  <w:txbxContent>
                    <w:p w14:paraId="1B0DE133" w14:textId="5D30E8A2" w:rsidR="002228E5" w:rsidRPr="00C7737A" w:rsidRDefault="002228E5" w:rsidP="00F13CB4">
                      <w:pPr>
                        <w:spacing w:after="0" w:line="240" w:lineRule="auto"/>
                        <w:rPr>
                          <w:sz w:val="21"/>
                          <w:szCs w:val="21"/>
                        </w:rPr>
                      </w:pPr>
                      <w:r w:rsidRPr="00C7737A">
                        <w:rPr>
                          <w:b/>
                          <w:sz w:val="21"/>
                          <w:szCs w:val="21"/>
                        </w:rPr>
                        <w:t>PROFILE OF MEMBER:</w:t>
                      </w:r>
                      <w:r w:rsidR="00D54F02">
                        <w:rPr>
                          <w:b/>
                          <w:sz w:val="21"/>
                          <w:szCs w:val="21"/>
                        </w:rPr>
                        <w:t xml:space="preserve"> </w:t>
                      </w:r>
                      <w:r w:rsidR="00D54F02" w:rsidRPr="00D54F02">
                        <w:rPr>
                          <w:bCs/>
                          <w:sz w:val="21"/>
                          <w:szCs w:val="21"/>
                        </w:rPr>
                        <w:t>I am an Assistant Professor at the University of Nottingham (UoN) Medical School. I provide teaching for undergraduate (UG) medicine in Behavioural Sciences, Communication Skills, and Research Methods, and for postgraduate taught (PGT) applied psychology and postgraduate research (PGR).</w:t>
                      </w:r>
                      <w:r w:rsidR="00D54F02">
                        <w:rPr>
                          <w:bCs/>
                          <w:sz w:val="21"/>
                          <w:szCs w:val="21"/>
                        </w:rPr>
                        <w:t xml:space="preserve"> </w:t>
                      </w:r>
                      <w:r w:rsidR="00D54F02">
                        <w:t xml:space="preserve">I hold a PhD in Psychology, an MSc in Psychological Research, a BSc in Psychology, and a PGCHE, and I am a Senior Fellow of the Higher Education Academy (SFHEA). I have a track record in dementia and ageing research, exploring topics such as apathy in dementia, the transition to retirement, sporting activities for people with dementia and carers, health services organisation for dementia and stroke community care, and care of older people in forensic settings. </w:t>
                      </w:r>
                      <w:r w:rsidR="00D54F02" w:rsidRPr="00D54F02">
                        <w:t xml:space="preserve">I </w:t>
                      </w:r>
                      <w:r w:rsidR="00D54F02">
                        <w:t xml:space="preserve">have </w:t>
                      </w:r>
                      <w:r w:rsidR="00D54F02" w:rsidRPr="00D54F02">
                        <w:t>achieved a sustained competitive grant income from a variety of sources as PI, Co-Applicant, or Co-Investigator of approx. £366,823 in mental health research. I am sought for internal and national collaborations due to my qualitative research expertise in mental health research</w:t>
                      </w:r>
                      <w:r w:rsidR="007F38AF">
                        <w:t xml:space="preserve"> and strong emphasis on including people with lived experience.</w:t>
                      </w:r>
                    </w:p>
                    <w:p w14:paraId="7E85129A" w14:textId="77777777" w:rsidR="002228E5" w:rsidRPr="00C7737A" w:rsidRDefault="002228E5" w:rsidP="00F13CB4">
                      <w:pPr>
                        <w:spacing w:after="0" w:line="240" w:lineRule="auto"/>
                        <w:rPr>
                          <w:sz w:val="21"/>
                          <w:szCs w:val="21"/>
                        </w:rPr>
                      </w:pPr>
                    </w:p>
                    <w:p w14:paraId="52279D2C" w14:textId="77777777" w:rsidR="002228E5" w:rsidRPr="00C7737A" w:rsidRDefault="002228E5" w:rsidP="00F13CB4">
                      <w:pPr>
                        <w:spacing w:after="0" w:line="240" w:lineRule="auto"/>
                        <w:rPr>
                          <w:sz w:val="21"/>
                          <w:szCs w:val="21"/>
                        </w:rPr>
                      </w:pPr>
                    </w:p>
                    <w:p w14:paraId="54C58B4F" w14:textId="3C7D840E" w:rsidR="002228E5" w:rsidRPr="00D54F02" w:rsidRDefault="002228E5" w:rsidP="00F13CB4">
                      <w:pPr>
                        <w:spacing w:after="0" w:line="240" w:lineRule="auto"/>
                        <w:rPr>
                          <w:bCs/>
                          <w:sz w:val="21"/>
                          <w:szCs w:val="21"/>
                        </w:rPr>
                      </w:pPr>
                      <w:r w:rsidRPr="00C7737A">
                        <w:rPr>
                          <w:b/>
                          <w:sz w:val="21"/>
                          <w:szCs w:val="21"/>
                        </w:rPr>
                        <w:t>AREAS OF EXPERTISE:</w:t>
                      </w:r>
                      <w:r w:rsidR="00D54F02">
                        <w:rPr>
                          <w:b/>
                          <w:sz w:val="21"/>
                          <w:szCs w:val="21"/>
                        </w:rPr>
                        <w:t xml:space="preserve"> </w:t>
                      </w:r>
                      <w:r w:rsidR="00D54F02" w:rsidRPr="00D54F02">
                        <w:rPr>
                          <w:bCs/>
                          <w:sz w:val="21"/>
                          <w:szCs w:val="21"/>
                        </w:rPr>
                        <w:t>Qualitative research, lived</w:t>
                      </w:r>
                      <w:r w:rsidR="00D54F02">
                        <w:rPr>
                          <w:b/>
                          <w:sz w:val="21"/>
                          <w:szCs w:val="21"/>
                        </w:rPr>
                        <w:t xml:space="preserve"> </w:t>
                      </w:r>
                      <w:r w:rsidR="00D54F02">
                        <w:rPr>
                          <w:bCs/>
                          <w:sz w:val="21"/>
                          <w:szCs w:val="21"/>
                        </w:rPr>
                        <w:t>experience</w:t>
                      </w:r>
                      <w:r w:rsidR="007F38AF">
                        <w:rPr>
                          <w:bCs/>
                          <w:sz w:val="21"/>
                          <w:szCs w:val="21"/>
                        </w:rPr>
                        <w:t>, retirement, health services research</w:t>
                      </w:r>
                    </w:p>
                    <w:p w14:paraId="397E25E0" w14:textId="77777777" w:rsidR="002228E5" w:rsidRPr="00C7737A" w:rsidRDefault="002228E5" w:rsidP="00F13CB4">
                      <w:pPr>
                        <w:spacing w:after="0" w:line="240" w:lineRule="auto"/>
                        <w:rPr>
                          <w:sz w:val="21"/>
                          <w:szCs w:val="21"/>
                        </w:rPr>
                      </w:pPr>
                    </w:p>
                    <w:p w14:paraId="377FC37D" w14:textId="77777777" w:rsidR="002228E5" w:rsidRPr="00C7737A" w:rsidRDefault="002228E5" w:rsidP="00F13CB4">
                      <w:pPr>
                        <w:spacing w:after="0" w:line="240" w:lineRule="auto"/>
                        <w:rPr>
                          <w:sz w:val="21"/>
                          <w:szCs w:val="21"/>
                        </w:rPr>
                      </w:pPr>
                    </w:p>
                    <w:p w14:paraId="3B7B6655" w14:textId="77777777" w:rsidR="008E52EB" w:rsidRPr="00C7737A" w:rsidRDefault="008E52EB" w:rsidP="00F13CB4">
                      <w:pPr>
                        <w:spacing w:after="0" w:line="240" w:lineRule="auto"/>
                        <w:rPr>
                          <w:sz w:val="21"/>
                          <w:szCs w:val="21"/>
                        </w:rPr>
                      </w:pPr>
                    </w:p>
                    <w:p w14:paraId="08118F24" w14:textId="77777777" w:rsidR="008B2ECD" w:rsidRPr="00C7737A" w:rsidRDefault="008B2ECD" w:rsidP="008B2ECD">
                      <w:pPr>
                        <w:spacing w:after="0" w:line="240" w:lineRule="auto"/>
                        <w:rPr>
                          <w:b/>
                          <w:sz w:val="21"/>
                          <w:szCs w:val="21"/>
                        </w:rPr>
                      </w:pPr>
                      <w:r w:rsidRPr="00C7737A">
                        <w:rPr>
                          <w:b/>
                          <w:sz w:val="21"/>
                          <w:szCs w:val="21"/>
                        </w:rPr>
                        <w:t>KEY PUBLICATIONS (Maximum 5):</w:t>
                      </w:r>
                    </w:p>
                    <w:p w14:paraId="24AD1DC3" w14:textId="67E9AC14" w:rsidR="008B2ECD" w:rsidRDefault="007F38AF" w:rsidP="008B2ECD">
                      <w:pPr>
                        <w:spacing w:after="0" w:line="240" w:lineRule="auto"/>
                        <w:rPr>
                          <w:sz w:val="20"/>
                          <w:szCs w:val="20"/>
                        </w:rPr>
                      </w:pPr>
                      <w:r w:rsidRPr="3F5B2AA5">
                        <w:rPr>
                          <w:sz w:val="20"/>
                          <w:szCs w:val="20"/>
                        </w:rPr>
                        <w:t xml:space="preserve">WALKER, K., </w:t>
                      </w:r>
                      <w:r w:rsidRPr="3F5B2AA5">
                        <w:rPr>
                          <w:b/>
                          <w:bCs/>
                          <w:sz w:val="20"/>
                          <w:szCs w:val="20"/>
                        </w:rPr>
                        <w:t>YATES, J</w:t>
                      </w:r>
                      <w:r w:rsidRPr="3F5B2AA5">
                        <w:rPr>
                          <w:sz w:val="20"/>
                          <w:szCs w:val="20"/>
                        </w:rPr>
                        <w:t>., DENING, T., VOLLM, B., TOMLIN, J., and GRIFFITHS, C., 2023. Quality of life, wellbeing, recovery, and progress for older forensic mental health patients: a qualitative investigation based on the perspectives of patients and staff. International Journal of Qualitative Studies on Health and Well-being. 18(1).</w:t>
                      </w:r>
                    </w:p>
                    <w:p w14:paraId="15A805A8" w14:textId="77777777" w:rsidR="007F38AF" w:rsidRDefault="007F38AF" w:rsidP="008B2ECD">
                      <w:pPr>
                        <w:spacing w:after="0" w:line="240" w:lineRule="auto"/>
                        <w:rPr>
                          <w:rFonts w:cs="Calibri"/>
                          <w:sz w:val="20"/>
                          <w:szCs w:val="20"/>
                        </w:rPr>
                      </w:pPr>
                    </w:p>
                    <w:p w14:paraId="4DC5E0A5" w14:textId="01F0CF30" w:rsidR="007F38AF" w:rsidRDefault="007F38AF" w:rsidP="007F38AF">
                      <w:pPr>
                        <w:spacing w:after="0" w:line="240" w:lineRule="auto"/>
                        <w:rPr>
                          <w:rFonts w:eastAsia="Times New Roman" w:cs="Calibri"/>
                          <w:sz w:val="20"/>
                          <w:szCs w:val="20"/>
                          <w:lang w:val="en-GB" w:eastAsia="en-GB"/>
                        </w:rPr>
                      </w:pPr>
                      <w:r>
                        <w:rPr>
                          <w:rFonts w:eastAsia="Times New Roman" w:cs="Calibri"/>
                          <w:sz w:val="20"/>
                          <w:szCs w:val="20"/>
                          <w:lang w:val="en-GB" w:eastAsia="en-GB"/>
                        </w:rPr>
                        <w:t xml:space="preserve">CHADWICK, C., HUSSAIN, A., CARONE, L., </w:t>
                      </w:r>
                      <w:r>
                        <w:rPr>
                          <w:rFonts w:eastAsia="Times New Roman" w:cs="Calibri"/>
                          <w:b/>
                          <w:bCs/>
                          <w:sz w:val="20"/>
                          <w:szCs w:val="20"/>
                          <w:lang w:val="en-GB" w:eastAsia="en-GB"/>
                        </w:rPr>
                        <w:t>YATES, J</w:t>
                      </w:r>
                      <w:r>
                        <w:rPr>
                          <w:rFonts w:eastAsia="Times New Roman" w:cs="Calibri"/>
                          <w:sz w:val="20"/>
                          <w:szCs w:val="20"/>
                          <w:lang w:val="en-GB" w:eastAsia="en-GB"/>
                        </w:rPr>
                        <w:t>., DENING., T. 2022. Going for gold: Sports and exercise groups for people with dementia and carers contribute to their well-being. Frontiers in Rehabilitation Science. 3:953822. DOI: 10.3389/fresc.2022.953822.</w:t>
                      </w:r>
                    </w:p>
                    <w:p w14:paraId="5EF9174F" w14:textId="77777777" w:rsidR="007F38AF" w:rsidRDefault="007F38AF" w:rsidP="008B2ECD">
                      <w:pPr>
                        <w:spacing w:after="0" w:line="240" w:lineRule="auto"/>
                        <w:rPr>
                          <w:rFonts w:cs="Calibri"/>
                          <w:sz w:val="21"/>
                          <w:szCs w:val="21"/>
                        </w:rPr>
                      </w:pPr>
                    </w:p>
                    <w:p w14:paraId="04039FBB" w14:textId="56384F73" w:rsidR="007F38AF" w:rsidRDefault="007F38AF" w:rsidP="007F38AF">
                      <w:pPr>
                        <w:spacing w:after="0" w:line="240" w:lineRule="auto"/>
                        <w:rPr>
                          <w:rFonts w:eastAsia="Times New Roman" w:cs="Calibri"/>
                          <w:sz w:val="20"/>
                          <w:szCs w:val="20"/>
                          <w:lang w:val="en-GB" w:eastAsia="en-GB"/>
                        </w:rPr>
                      </w:pPr>
                      <w:r>
                        <w:rPr>
                          <w:rFonts w:eastAsia="Times New Roman" w:cs="Calibri"/>
                          <w:sz w:val="20"/>
                          <w:szCs w:val="20"/>
                          <w:lang w:val="en-GB" w:eastAsia="en-GB"/>
                        </w:rPr>
                        <w:t xml:space="preserve">CHANG, CHERN YI MARYBETH, BABER, WAQAAR, DENING, TOM and </w:t>
                      </w:r>
                      <w:r>
                        <w:rPr>
                          <w:rFonts w:eastAsia="Times New Roman" w:cs="Calibri"/>
                          <w:b/>
                          <w:bCs/>
                          <w:sz w:val="20"/>
                          <w:szCs w:val="20"/>
                          <w:lang w:val="en-GB" w:eastAsia="en-GB"/>
                        </w:rPr>
                        <w:t>YATES, JENNIFER</w:t>
                      </w:r>
                      <w:r>
                        <w:rPr>
                          <w:rFonts w:eastAsia="Times New Roman" w:cs="Calibri"/>
                          <w:sz w:val="20"/>
                          <w:szCs w:val="20"/>
                          <w:lang w:val="en-GB" w:eastAsia="en-GB"/>
                        </w:rPr>
                        <w:t>, 2021. “He Just Doesn’t Want to Get Out of the Chair and Do It”: The Impact of Apathy in People with Dementia on Their Carers. International Journal of Environmental Research and Public Health. 18(12), 6317</w:t>
                      </w:r>
                    </w:p>
                    <w:p w14:paraId="18AECA46" w14:textId="77777777" w:rsidR="007F38AF" w:rsidRPr="00F251B4" w:rsidRDefault="007F38AF" w:rsidP="008B2ECD">
                      <w:pPr>
                        <w:spacing w:after="0" w:line="240" w:lineRule="auto"/>
                        <w:rPr>
                          <w:rFonts w:cs="Calibri"/>
                          <w:sz w:val="21"/>
                          <w:szCs w:val="21"/>
                        </w:rPr>
                      </w:pPr>
                    </w:p>
                    <w:p w14:paraId="7502F8CB" w14:textId="247C4742" w:rsidR="002228E5" w:rsidRDefault="007F38AF" w:rsidP="00F13CB4">
                      <w:pPr>
                        <w:spacing w:after="0" w:line="240" w:lineRule="auto"/>
                        <w:rPr>
                          <w:sz w:val="20"/>
                          <w:szCs w:val="20"/>
                        </w:rPr>
                      </w:pPr>
                      <w:r w:rsidRPr="3F5B2AA5">
                        <w:rPr>
                          <w:b/>
                          <w:bCs/>
                          <w:sz w:val="20"/>
                          <w:szCs w:val="20"/>
                        </w:rPr>
                        <w:t>JEN YATES</w:t>
                      </w:r>
                      <w:r w:rsidRPr="3F5B2AA5">
                        <w:rPr>
                          <w:sz w:val="20"/>
                          <w:szCs w:val="20"/>
                        </w:rPr>
                        <w:t>, MIRIAM STANYON, RAJVINDER SAMRA and LINDA CLARE, 2021. Challenges in disclosing and receiving a diagnosis of dementia: a systematic review of practice from the perspectives of people with dementia, carers, and healthcare professionals. International Psychogeriatrics.</w:t>
                      </w:r>
                    </w:p>
                    <w:p w14:paraId="703979A1" w14:textId="77777777" w:rsidR="007F38AF" w:rsidRDefault="007F38AF" w:rsidP="00F13CB4">
                      <w:pPr>
                        <w:spacing w:after="0" w:line="240" w:lineRule="auto"/>
                        <w:rPr>
                          <w:sz w:val="20"/>
                          <w:szCs w:val="20"/>
                        </w:rPr>
                      </w:pPr>
                    </w:p>
                    <w:p w14:paraId="0AE06693" w14:textId="6585843D" w:rsidR="002228E5" w:rsidRPr="00C7737A" w:rsidRDefault="007F38AF" w:rsidP="00F13CB4">
                      <w:pPr>
                        <w:spacing w:after="0" w:line="240" w:lineRule="auto"/>
                        <w:rPr>
                          <w:sz w:val="21"/>
                          <w:szCs w:val="21"/>
                        </w:rPr>
                      </w:pPr>
                      <w:r w:rsidRPr="3F5B2AA5">
                        <w:rPr>
                          <w:sz w:val="20"/>
                          <w:szCs w:val="20"/>
                        </w:rPr>
                        <w:t xml:space="preserve">OPDEBEECK, C, </w:t>
                      </w:r>
                      <w:r w:rsidRPr="3F5B2AA5">
                        <w:rPr>
                          <w:b/>
                          <w:bCs/>
                          <w:sz w:val="20"/>
                          <w:szCs w:val="20"/>
                        </w:rPr>
                        <w:t>YATES, JA</w:t>
                      </w:r>
                      <w:r w:rsidRPr="3F5B2AA5">
                        <w:rPr>
                          <w:sz w:val="20"/>
                          <w:szCs w:val="20"/>
                        </w:rPr>
                        <w:t>, KUDLICKA, A, and MARTYR, A, 2019. What are subjective cognitive difficulties and do they matter?, Age and Ageing, 48(1), 122–127, DOI:10.1093/ageing/afy148</w:t>
                      </w:r>
                    </w:p>
                    <w:p w14:paraId="5DCBD0F8" w14:textId="77777777" w:rsidR="002228E5" w:rsidRPr="00C7737A" w:rsidRDefault="002228E5" w:rsidP="00F13CB4">
                      <w:pPr>
                        <w:spacing w:after="0" w:line="240" w:lineRule="auto"/>
                        <w:rPr>
                          <w:sz w:val="21"/>
                          <w:szCs w:val="21"/>
                        </w:rPr>
                      </w:pPr>
                    </w:p>
                  </w:txbxContent>
                </v:textbox>
              </v:shape>
            </w:pict>
          </mc:Fallback>
        </mc:AlternateContent>
      </w:r>
    </w:p>
    <w:p w14:paraId="5C9C4F6A" w14:textId="77777777" w:rsidR="00500B8F" w:rsidRDefault="00500B8F" w:rsidP="00E31F51">
      <w:pPr>
        <w:spacing w:after="0" w:line="240" w:lineRule="auto"/>
        <w:rPr>
          <w:sz w:val="20"/>
          <w:szCs w:val="20"/>
        </w:rPr>
      </w:pPr>
    </w:p>
    <w:p w14:paraId="739F84A0" w14:textId="77777777" w:rsidR="00500B8F" w:rsidRDefault="00500B8F" w:rsidP="00E31F51">
      <w:pPr>
        <w:spacing w:after="0" w:line="240" w:lineRule="auto"/>
        <w:rPr>
          <w:sz w:val="20"/>
          <w:szCs w:val="20"/>
        </w:rPr>
      </w:pPr>
    </w:p>
    <w:p w14:paraId="49AFD646" w14:textId="77777777" w:rsidR="00500B8F" w:rsidRDefault="00500B8F" w:rsidP="00E31F51">
      <w:pPr>
        <w:spacing w:after="0" w:line="240" w:lineRule="auto"/>
        <w:rPr>
          <w:sz w:val="20"/>
          <w:szCs w:val="20"/>
        </w:rPr>
      </w:pPr>
    </w:p>
    <w:p w14:paraId="79BC27D9" w14:textId="77777777" w:rsidR="00500B8F" w:rsidRDefault="00500B8F" w:rsidP="00E31F51">
      <w:pPr>
        <w:spacing w:after="0" w:line="240" w:lineRule="auto"/>
        <w:rPr>
          <w:sz w:val="20"/>
          <w:szCs w:val="20"/>
        </w:rPr>
      </w:pPr>
    </w:p>
    <w:p w14:paraId="4251A9AA" w14:textId="77777777" w:rsidR="00500B8F" w:rsidRDefault="00500B8F" w:rsidP="00E31F51">
      <w:pPr>
        <w:spacing w:after="0" w:line="240" w:lineRule="auto"/>
        <w:rPr>
          <w:sz w:val="20"/>
          <w:szCs w:val="20"/>
        </w:rPr>
      </w:pPr>
    </w:p>
    <w:p w14:paraId="51E6C615" w14:textId="77777777" w:rsidR="00500B8F" w:rsidRDefault="00500B8F" w:rsidP="00E31F51">
      <w:pPr>
        <w:spacing w:after="0" w:line="240" w:lineRule="auto"/>
        <w:rPr>
          <w:sz w:val="20"/>
          <w:szCs w:val="20"/>
        </w:rPr>
      </w:pPr>
    </w:p>
    <w:p w14:paraId="1D49FFFA" w14:textId="77777777" w:rsidR="00500B8F" w:rsidRDefault="00500B8F" w:rsidP="00E31F51">
      <w:pPr>
        <w:spacing w:after="0" w:line="240" w:lineRule="auto"/>
        <w:rPr>
          <w:sz w:val="20"/>
          <w:szCs w:val="20"/>
        </w:rPr>
      </w:pPr>
    </w:p>
    <w:p w14:paraId="3AEDE653" w14:textId="77777777" w:rsidR="00500B8F" w:rsidRDefault="00500B8F" w:rsidP="00E31F51">
      <w:pPr>
        <w:spacing w:after="0" w:line="240" w:lineRule="auto"/>
        <w:rPr>
          <w:sz w:val="20"/>
          <w:szCs w:val="20"/>
        </w:rPr>
      </w:pPr>
    </w:p>
    <w:p w14:paraId="53A9C316" w14:textId="77777777" w:rsidR="00500B8F" w:rsidRDefault="00500B8F" w:rsidP="00E31F51">
      <w:pPr>
        <w:spacing w:after="0" w:line="240" w:lineRule="auto"/>
        <w:rPr>
          <w:sz w:val="20"/>
          <w:szCs w:val="20"/>
        </w:rPr>
      </w:pPr>
    </w:p>
    <w:p w14:paraId="32AE0107" w14:textId="77777777" w:rsidR="00500B8F" w:rsidRDefault="00500B8F" w:rsidP="00E31F51">
      <w:pPr>
        <w:spacing w:after="0" w:line="240" w:lineRule="auto"/>
        <w:rPr>
          <w:sz w:val="20"/>
          <w:szCs w:val="20"/>
        </w:rPr>
      </w:pPr>
    </w:p>
    <w:p w14:paraId="586A41CF" w14:textId="77777777" w:rsidR="00500B8F" w:rsidRDefault="00500B8F" w:rsidP="00E31F51">
      <w:pPr>
        <w:spacing w:after="0" w:line="240" w:lineRule="auto"/>
        <w:rPr>
          <w:sz w:val="20"/>
          <w:szCs w:val="20"/>
        </w:rPr>
      </w:pPr>
    </w:p>
    <w:p w14:paraId="7F6B7AFC" w14:textId="77777777" w:rsidR="00500B8F" w:rsidRDefault="00500B8F" w:rsidP="00E31F51">
      <w:pPr>
        <w:spacing w:after="0" w:line="240" w:lineRule="auto"/>
        <w:rPr>
          <w:sz w:val="20"/>
          <w:szCs w:val="20"/>
        </w:rPr>
      </w:pPr>
    </w:p>
    <w:p w14:paraId="595A1F1D" w14:textId="77777777" w:rsidR="00500B8F" w:rsidRDefault="00500B8F" w:rsidP="00E31F51">
      <w:pPr>
        <w:spacing w:after="0" w:line="240" w:lineRule="auto"/>
        <w:rPr>
          <w:sz w:val="20"/>
          <w:szCs w:val="20"/>
        </w:rPr>
      </w:pPr>
    </w:p>
    <w:p w14:paraId="71688841" w14:textId="77777777" w:rsidR="00500B8F" w:rsidRDefault="00500B8F" w:rsidP="00E31F51">
      <w:pPr>
        <w:spacing w:after="0" w:line="240" w:lineRule="auto"/>
        <w:rPr>
          <w:sz w:val="20"/>
          <w:szCs w:val="20"/>
        </w:rPr>
      </w:pPr>
    </w:p>
    <w:p w14:paraId="524014F5" w14:textId="77777777" w:rsidR="00500B8F" w:rsidRDefault="00500B8F" w:rsidP="00E31F51">
      <w:pPr>
        <w:spacing w:after="0" w:line="240" w:lineRule="auto"/>
        <w:rPr>
          <w:sz w:val="20"/>
          <w:szCs w:val="20"/>
        </w:rPr>
      </w:pPr>
    </w:p>
    <w:p w14:paraId="7F70D1D8" w14:textId="77777777" w:rsidR="00500B8F" w:rsidRDefault="00500B8F" w:rsidP="00E31F51">
      <w:pPr>
        <w:spacing w:after="0" w:line="240" w:lineRule="auto"/>
        <w:rPr>
          <w:sz w:val="20"/>
          <w:szCs w:val="20"/>
        </w:rPr>
      </w:pPr>
    </w:p>
    <w:p w14:paraId="262F3951" w14:textId="77777777" w:rsidR="00500B8F" w:rsidRDefault="00500B8F" w:rsidP="00E31F51">
      <w:pPr>
        <w:spacing w:after="0" w:line="240" w:lineRule="auto"/>
        <w:rPr>
          <w:sz w:val="20"/>
          <w:szCs w:val="20"/>
        </w:rPr>
      </w:pPr>
    </w:p>
    <w:p w14:paraId="7CB696FD" w14:textId="77777777" w:rsidR="00500B8F" w:rsidRDefault="00500B8F" w:rsidP="00E31F51">
      <w:pPr>
        <w:spacing w:after="0" w:line="240" w:lineRule="auto"/>
        <w:rPr>
          <w:sz w:val="20"/>
          <w:szCs w:val="20"/>
        </w:rPr>
      </w:pPr>
    </w:p>
    <w:p w14:paraId="03CB5B74" w14:textId="77777777" w:rsidR="00500B8F" w:rsidRDefault="00500B8F" w:rsidP="00E31F51">
      <w:pPr>
        <w:spacing w:after="0" w:line="240" w:lineRule="auto"/>
        <w:rPr>
          <w:sz w:val="20"/>
          <w:szCs w:val="20"/>
        </w:rPr>
      </w:pPr>
    </w:p>
    <w:p w14:paraId="2B802837" w14:textId="77777777" w:rsidR="00500B8F" w:rsidRDefault="00500B8F" w:rsidP="00E31F51">
      <w:pPr>
        <w:spacing w:after="0" w:line="240" w:lineRule="auto"/>
        <w:rPr>
          <w:sz w:val="20"/>
          <w:szCs w:val="20"/>
        </w:rPr>
      </w:pPr>
    </w:p>
    <w:p w14:paraId="6E938CDC" w14:textId="77777777" w:rsidR="00500B8F" w:rsidRDefault="00500B8F" w:rsidP="00E31F51">
      <w:pPr>
        <w:spacing w:after="0" w:line="240" w:lineRule="auto"/>
        <w:rPr>
          <w:sz w:val="20"/>
          <w:szCs w:val="20"/>
        </w:rPr>
      </w:pPr>
    </w:p>
    <w:p w14:paraId="2D8FCDAF" w14:textId="77777777" w:rsidR="00500B8F" w:rsidRDefault="00500B8F" w:rsidP="00E31F51">
      <w:pPr>
        <w:spacing w:after="0" w:line="240" w:lineRule="auto"/>
        <w:rPr>
          <w:sz w:val="20"/>
          <w:szCs w:val="20"/>
        </w:rPr>
      </w:pPr>
    </w:p>
    <w:p w14:paraId="00D26C7F" w14:textId="77777777" w:rsidR="00500B8F" w:rsidRDefault="00500B8F" w:rsidP="00E31F51">
      <w:pPr>
        <w:spacing w:after="0" w:line="240" w:lineRule="auto"/>
        <w:rPr>
          <w:sz w:val="20"/>
          <w:szCs w:val="20"/>
        </w:rPr>
      </w:pPr>
    </w:p>
    <w:p w14:paraId="23990746" w14:textId="77777777" w:rsidR="00500B8F" w:rsidRDefault="00500B8F" w:rsidP="00E31F51">
      <w:pPr>
        <w:spacing w:after="0" w:line="240" w:lineRule="auto"/>
        <w:rPr>
          <w:sz w:val="20"/>
          <w:szCs w:val="20"/>
        </w:rPr>
      </w:pPr>
    </w:p>
    <w:p w14:paraId="40B8D8AE" w14:textId="77777777" w:rsidR="00500B8F" w:rsidRDefault="00500B8F" w:rsidP="00E31F51">
      <w:pPr>
        <w:spacing w:after="0" w:line="240" w:lineRule="auto"/>
        <w:rPr>
          <w:sz w:val="20"/>
          <w:szCs w:val="20"/>
        </w:rPr>
      </w:pPr>
    </w:p>
    <w:p w14:paraId="0E5D5ECC" w14:textId="77777777" w:rsidR="00500B8F" w:rsidRDefault="00500B8F" w:rsidP="00E31F51">
      <w:pPr>
        <w:spacing w:after="0" w:line="240" w:lineRule="auto"/>
        <w:rPr>
          <w:sz w:val="20"/>
          <w:szCs w:val="20"/>
        </w:rPr>
      </w:pPr>
    </w:p>
    <w:p w14:paraId="2F0A7028" w14:textId="77777777" w:rsidR="00500B8F" w:rsidRDefault="00500B8F" w:rsidP="00E31F51">
      <w:pPr>
        <w:spacing w:after="0" w:line="240" w:lineRule="auto"/>
        <w:rPr>
          <w:sz w:val="20"/>
          <w:szCs w:val="20"/>
        </w:rPr>
      </w:pPr>
    </w:p>
    <w:p w14:paraId="3E7D8347" w14:textId="77777777" w:rsidR="00500B8F" w:rsidRDefault="00500B8F" w:rsidP="00E31F51">
      <w:pPr>
        <w:spacing w:after="0" w:line="240" w:lineRule="auto"/>
        <w:rPr>
          <w:sz w:val="20"/>
          <w:szCs w:val="20"/>
        </w:rPr>
      </w:pPr>
    </w:p>
    <w:p w14:paraId="7021FEFA" w14:textId="77777777" w:rsidR="00500B8F" w:rsidRDefault="00500B8F" w:rsidP="00E31F51">
      <w:pPr>
        <w:spacing w:after="0" w:line="240" w:lineRule="auto"/>
        <w:rPr>
          <w:sz w:val="20"/>
          <w:szCs w:val="20"/>
        </w:rPr>
      </w:pPr>
    </w:p>
    <w:p w14:paraId="633FA1E6" w14:textId="77777777" w:rsidR="00500B8F" w:rsidRDefault="00500B8F" w:rsidP="00E31F51">
      <w:pPr>
        <w:spacing w:after="0" w:line="240" w:lineRule="auto"/>
        <w:rPr>
          <w:sz w:val="20"/>
          <w:szCs w:val="20"/>
        </w:rPr>
      </w:pPr>
    </w:p>
    <w:p w14:paraId="1B32CFBF" w14:textId="77777777" w:rsidR="00500B8F" w:rsidRDefault="00500B8F" w:rsidP="00E31F51">
      <w:pPr>
        <w:spacing w:after="0" w:line="240" w:lineRule="auto"/>
        <w:rPr>
          <w:sz w:val="20"/>
          <w:szCs w:val="20"/>
        </w:rPr>
      </w:pPr>
    </w:p>
    <w:p w14:paraId="0758880A" w14:textId="77777777" w:rsidR="00500B8F" w:rsidRDefault="00500B8F" w:rsidP="00E31F51">
      <w:pPr>
        <w:spacing w:after="0" w:line="240" w:lineRule="auto"/>
        <w:rPr>
          <w:sz w:val="20"/>
          <w:szCs w:val="20"/>
        </w:rPr>
      </w:pPr>
    </w:p>
    <w:p w14:paraId="6A679D34" w14:textId="77777777" w:rsidR="00500B8F" w:rsidRDefault="00500B8F" w:rsidP="00E31F51">
      <w:pPr>
        <w:spacing w:after="0" w:line="240" w:lineRule="auto"/>
        <w:rPr>
          <w:sz w:val="20"/>
          <w:szCs w:val="20"/>
        </w:rPr>
      </w:pPr>
    </w:p>
    <w:p w14:paraId="2406CF3A" w14:textId="77777777" w:rsidR="00500B8F" w:rsidRDefault="00500B8F" w:rsidP="00E31F51">
      <w:pPr>
        <w:spacing w:after="0" w:line="240" w:lineRule="auto"/>
        <w:rPr>
          <w:sz w:val="20"/>
          <w:szCs w:val="20"/>
        </w:rPr>
      </w:pPr>
    </w:p>
    <w:p w14:paraId="344896CC" w14:textId="77777777" w:rsidR="00500B8F" w:rsidRDefault="00500B8F" w:rsidP="00E31F51">
      <w:pPr>
        <w:spacing w:after="0" w:line="240" w:lineRule="auto"/>
        <w:rPr>
          <w:sz w:val="20"/>
          <w:szCs w:val="20"/>
        </w:rPr>
      </w:pPr>
    </w:p>
    <w:p w14:paraId="5FCDE8D3" w14:textId="77777777" w:rsidR="00500B8F" w:rsidRDefault="00500B8F" w:rsidP="00E31F51">
      <w:pPr>
        <w:spacing w:after="0" w:line="240" w:lineRule="auto"/>
        <w:rPr>
          <w:sz w:val="20"/>
          <w:szCs w:val="20"/>
        </w:rPr>
      </w:pPr>
    </w:p>
    <w:p w14:paraId="7969C2E3" w14:textId="77777777" w:rsidR="00500B8F" w:rsidRDefault="00500B8F" w:rsidP="00E31F51">
      <w:pPr>
        <w:spacing w:after="0" w:line="240" w:lineRule="auto"/>
        <w:rPr>
          <w:sz w:val="20"/>
          <w:szCs w:val="20"/>
        </w:rPr>
      </w:pPr>
    </w:p>
    <w:p w14:paraId="69666F4E" w14:textId="77777777" w:rsidR="00500B8F" w:rsidRDefault="00500B8F" w:rsidP="00E31F51">
      <w:pPr>
        <w:spacing w:after="0" w:line="240" w:lineRule="auto"/>
        <w:rPr>
          <w:sz w:val="20"/>
          <w:szCs w:val="20"/>
        </w:rPr>
      </w:pPr>
    </w:p>
    <w:p w14:paraId="19C8F275" w14:textId="77777777" w:rsidR="00500B8F" w:rsidRDefault="00500B8F" w:rsidP="00E31F51">
      <w:pPr>
        <w:spacing w:after="0" w:line="240" w:lineRule="auto"/>
        <w:rPr>
          <w:sz w:val="20"/>
          <w:szCs w:val="20"/>
        </w:rPr>
      </w:pPr>
    </w:p>
    <w:p w14:paraId="4D0A344A" w14:textId="77777777" w:rsidR="00500B8F" w:rsidRDefault="00500B8F" w:rsidP="00E31F51">
      <w:pPr>
        <w:spacing w:after="0" w:line="240" w:lineRule="auto"/>
        <w:rPr>
          <w:sz w:val="20"/>
          <w:szCs w:val="20"/>
        </w:rPr>
      </w:pPr>
    </w:p>
    <w:p w14:paraId="1B84E728" w14:textId="77777777" w:rsidR="00500B8F" w:rsidRDefault="00500B8F" w:rsidP="00E31F51">
      <w:pPr>
        <w:spacing w:after="0" w:line="240" w:lineRule="auto"/>
        <w:rPr>
          <w:sz w:val="20"/>
          <w:szCs w:val="20"/>
        </w:rPr>
      </w:pPr>
    </w:p>
    <w:p w14:paraId="54A4AF10" w14:textId="77777777" w:rsidR="00500B8F" w:rsidRDefault="00500B8F" w:rsidP="00E31F51">
      <w:pPr>
        <w:spacing w:after="0" w:line="240" w:lineRule="auto"/>
        <w:rPr>
          <w:sz w:val="20"/>
          <w:szCs w:val="20"/>
        </w:rPr>
      </w:pPr>
    </w:p>
    <w:p w14:paraId="4CDCE83B" w14:textId="77777777" w:rsidR="00500B8F" w:rsidRDefault="00500B8F" w:rsidP="00E31F51">
      <w:pPr>
        <w:spacing w:after="0" w:line="240" w:lineRule="auto"/>
        <w:rPr>
          <w:sz w:val="20"/>
          <w:szCs w:val="20"/>
        </w:rPr>
      </w:pPr>
    </w:p>
    <w:p w14:paraId="51C5FD18" w14:textId="77777777" w:rsidR="00500B8F" w:rsidRDefault="00500B8F" w:rsidP="00E31F51">
      <w:pPr>
        <w:spacing w:after="0" w:line="240" w:lineRule="auto"/>
        <w:rPr>
          <w:sz w:val="20"/>
          <w:szCs w:val="20"/>
        </w:rPr>
      </w:pPr>
    </w:p>
    <w:p w14:paraId="338B5D82" w14:textId="77777777" w:rsidR="00500B8F" w:rsidRDefault="00500B8F" w:rsidP="00E31F51">
      <w:pPr>
        <w:spacing w:after="0" w:line="240" w:lineRule="auto"/>
        <w:rPr>
          <w:sz w:val="20"/>
          <w:szCs w:val="20"/>
        </w:rPr>
      </w:pPr>
    </w:p>
    <w:p w14:paraId="048F0B43" w14:textId="77777777" w:rsidR="00500B8F" w:rsidRDefault="00500B8F" w:rsidP="00E31F51">
      <w:pPr>
        <w:spacing w:after="0" w:line="240" w:lineRule="auto"/>
        <w:rPr>
          <w:sz w:val="20"/>
          <w:szCs w:val="20"/>
        </w:rPr>
      </w:pPr>
    </w:p>
    <w:p w14:paraId="7EAFC44E" w14:textId="77777777" w:rsidR="00500B8F" w:rsidRDefault="00500B8F" w:rsidP="00E31F51">
      <w:pPr>
        <w:spacing w:after="0" w:line="240" w:lineRule="auto"/>
        <w:rPr>
          <w:sz w:val="20"/>
          <w:szCs w:val="20"/>
        </w:rPr>
      </w:pPr>
    </w:p>
    <w:p w14:paraId="380AE2AA" w14:textId="77777777" w:rsidR="00500B8F" w:rsidRDefault="00500B8F" w:rsidP="00E31F51">
      <w:pPr>
        <w:spacing w:after="0" w:line="240" w:lineRule="auto"/>
        <w:rPr>
          <w:sz w:val="20"/>
          <w:szCs w:val="20"/>
        </w:rPr>
      </w:pPr>
    </w:p>
    <w:p w14:paraId="14A67731" w14:textId="77777777" w:rsidR="00500B8F" w:rsidRDefault="00500B8F" w:rsidP="00E31F51">
      <w:pPr>
        <w:spacing w:after="0" w:line="240" w:lineRule="auto"/>
        <w:rPr>
          <w:sz w:val="20"/>
          <w:szCs w:val="20"/>
        </w:rPr>
      </w:pPr>
    </w:p>
    <w:p w14:paraId="513747B3" w14:textId="77777777" w:rsidR="00500B8F" w:rsidRDefault="00500B8F" w:rsidP="00E31F51">
      <w:pPr>
        <w:spacing w:after="0" w:line="240" w:lineRule="auto"/>
        <w:rPr>
          <w:sz w:val="20"/>
          <w:szCs w:val="20"/>
        </w:rPr>
      </w:pPr>
    </w:p>
    <w:p w14:paraId="50C68102" w14:textId="77777777" w:rsidR="00500B8F" w:rsidRDefault="00500B8F" w:rsidP="00E31F51">
      <w:pPr>
        <w:spacing w:after="0" w:line="240" w:lineRule="auto"/>
        <w:rPr>
          <w:sz w:val="20"/>
          <w:szCs w:val="20"/>
        </w:rPr>
      </w:pPr>
    </w:p>
    <w:p w14:paraId="6A50018A" w14:textId="77777777" w:rsidR="00500B8F" w:rsidRDefault="00500B8F" w:rsidP="00E31F51">
      <w:pPr>
        <w:spacing w:after="0" w:line="240" w:lineRule="auto"/>
        <w:rPr>
          <w:sz w:val="20"/>
          <w:szCs w:val="20"/>
        </w:rPr>
      </w:pPr>
    </w:p>
    <w:p w14:paraId="1A5806D8" w14:textId="77777777" w:rsidR="00500B8F" w:rsidRDefault="00500B8F" w:rsidP="00E31F51">
      <w:pPr>
        <w:spacing w:after="0" w:line="240" w:lineRule="auto"/>
        <w:rPr>
          <w:sz w:val="20"/>
          <w:szCs w:val="20"/>
        </w:rPr>
      </w:pPr>
    </w:p>
    <w:p w14:paraId="3E0B3BAD" w14:textId="77777777" w:rsidR="00500B8F" w:rsidRDefault="00500B8F" w:rsidP="00E31F51">
      <w:pPr>
        <w:spacing w:after="0" w:line="240" w:lineRule="auto"/>
        <w:rPr>
          <w:sz w:val="20"/>
          <w:szCs w:val="20"/>
        </w:rPr>
      </w:pPr>
    </w:p>
    <w:p w14:paraId="4FFD1FF5" w14:textId="77777777" w:rsidR="00500B8F" w:rsidRDefault="00500B8F" w:rsidP="00E31F51">
      <w:pPr>
        <w:spacing w:after="0" w:line="240" w:lineRule="auto"/>
        <w:rPr>
          <w:sz w:val="20"/>
          <w:szCs w:val="20"/>
        </w:rPr>
      </w:pPr>
    </w:p>
    <w:p w14:paraId="3CBFD81D" w14:textId="77777777" w:rsidR="00500B8F" w:rsidRDefault="00500B8F" w:rsidP="00E31F51">
      <w:pPr>
        <w:spacing w:after="0" w:line="240" w:lineRule="auto"/>
        <w:rPr>
          <w:sz w:val="20"/>
          <w:szCs w:val="20"/>
        </w:rPr>
      </w:pPr>
    </w:p>
    <w:p w14:paraId="26D2AFC5" w14:textId="77777777" w:rsidR="00F251B4" w:rsidRPr="00500B8F" w:rsidRDefault="00244D12" w:rsidP="00F251B4">
      <w:pPr>
        <w:spacing w:after="0" w:line="240" w:lineRule="auto"/>
        <w:rPr>
          <w:b/>
        </w:rPr>
      </w:pPr>
      <w:r>
        <w:rPr>
          <w:b/>
          <w:sz w:val="20"/>
          <w:szCs w:val="20"/>
        </w:rPr>
        <w:br w:type="page"/>
      </w:r>
      <w:r w:rsidR="00F251B4" w:rsidRPr="00500B8F">
        <w:rPr>
          <w:b/>
        </w:rPr>
        <w:lastRenderedPageBreak/>
        <w:t>RELEVANT RESEARCH ACTIVITY:</w:t>
      </w:r>
    </w:p>
    <w:p w14:paraId="7BADED3B" w14:textId="77777777" w:rsidR="00F251B4" w:rsidRDefault="00F251B4" w:rsidP="00F251B4">
      <w:pPr>
        <w:spacing w:after="0" w:line="240" w:lineRule="auto"/>
        <w:rPr>
          <w:sz w:val="20"/>
          <w:szCs w:val="20"/>
        </w:rPr>
      </w:pPr>
      <w:r>
        <w:rPr>
          <w:sz w:val="20"/>
          <w:szCs w:val="20"/>
        </w:rPr>
        <w:t>Please indicate for past 5 years only (i) Grants Awarded: Names of Investigators; Years; Title of Project; name of awarding agency (ii) PhD and other projects: Title, start or completed date.</w:t>
      </w:r>
    </w:p>
    <w:p w14:paraId="5A72FA60" w14:textId="77777777" w:rsidR="00F251B4" w:rsidRDefault="00F251B4" w:rsidP="00F251B4">
      <w:pPr>
        <w:spacing w:after="0" w:line="240" w:lineRule="auto"/>
        <w:rPr>
          <w:sz w:val="20"/>
          <w:szCs w:val="20"/>
        </w:rPr>
      </w:pPr>
    </w:p>
    <w:p w14:paraId="07FC1E27" w14:textId="77777777" w:rsidR="00F251B4" w:rsidRDefault="00F251B4" w:rsidP="00F251B4">
      <w:pPr>
        <w:numPr>
          <w:ilvl w:val="0"/>
          <w:numId w:val="3"/>
        </w:numPr>
        <w:spacing w:after="0" w:line="240" w:lineRule="auto"/>
        <w:rPr>
          <w:sz w:val="20"/>
          <w:szCs w:val="20"/>
        </w:rPr>
      </w:pPr>
      <w:r>
        <w:rPr>
          <w:sz w:val="20"/>
          <w:szCs w:val="20"/>
        </w:rPr>
        <w:t>Grants awarded</w:t>
      </w:r>
    </w:p>
    <w:tbl>
      <w:tblPr>
        <w:tblW w:w="9815" w:type="dxa"/>
        <w:tblInd w:w="-12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40" w:type="dxa"/>
          <w:left w:w="20" w:type="dxa"/>
          <w:right w:w="60" w:type="dxa"/>
        </w:tblCellMar>
        <w:tblLook w:val="01E0" w:firstRow="1" w:lastRow="1" w:firstColumn="1" w:lastColumn="1" w:noHBand="0" w:noVBand="0"/>
      </w:tblPr>
      <w:tblGrid>
        <w:gridCol w:w="426"/>
        <w:gridCol w:w="2981"/>
        <w:gridCol w:w="1164"/>
        <w:gridCol w:w="1134"/>
        <w:gridCol w:w="2806"/>
        <w:gridCol w:w="1304"/>
      </w:tblGrid>
      <w:tr w:rsidR="00FC09EB" w14:paraId="65322926" w14:textId="77777777" w:rsidTr="00A85DF6">
        <w:trPr>
          <w:trHeight w:val="227"/>
        </w:trPr>
        <w:tc>
          <w:tcPr>
            <w:tcW w:w="426" w:type="dxa"/>
          </w:tcPr>
          <w:p w14:paraId="6E1D7982" w14:textId="77777777" w:rsidR="00FC09EB" w:rsidRDefault="00FC09EB" w:rsidP="00A85DF6">
            <w:pPr>
              <w:spacing w:after="0" w:line="240" w:lineRule="auto"/>
              <w:rPr>
                <w:rFonts w:cs="Calibri"/>
                <w:b/>
                <w:sz w:val="20"/>
                <w:szCs w:val="20"/>
                <w:lang w:val="en-GB"/>
              </w:rPr>
            </w:pPr>
            <w:r>
              <w:rPr>
                <w:rFonts w:cs="Calibri"/>
                <w:b/>
                <w:sz w:val="20"/>
                <w:szCs w:val="20"/>
                <w:lang w:val="en-GB"/>
              </w:rPr>
              <w:t>No</w:t>
            </w:r>
          </w:p>
        </w:tc>
        <w:tc>
          <w:tcPr>
            <w:tcW w:w="2981" w:type="dxa"/>
          </w:tcPr>
          <w:p w14:paraId="7BCB6B08" w14:textId="77777777" w:rsidR="00FC09EB" w:rsidRDefault="00FC09EB" w:rsidP="00A85DF6">
            <w:pPr>
              <w:spacing w:after="0" w:line="240" w:lineRule="auto"/>
              <w:rPr>
                <w:rFonts w:cs="Calibri"/>
                <w:b/>
                <w:sz w:val="20"/>
                <w:szCs w:val="20"/>
                <w:lang w:val="en-GB"/>
              </w:rPr>
            </w:pPr>
            <w:r>
              <w:rPr>
                <w:rFonts w:cs="Calibri"/>
                <w:b/>
                <w:sz w:val="20"/>
                <w:szCs w:val="20"/>
                <w:lang w:val="en-GB"/>
              </w:rPr>
              <w:t>Investigators</w:t>
            </w:r>
          </w:p>
        </w:tc>
        <w:tc>
          <w:tcPr>
            <w:tcW w:w="1164" w:type="dxa"/>
          </w:tcPr>
          <w:p w14:paraId="45D60705" w14:textId="77777777" w:rsidR="00FC09EB" w:rsidRDefault="00FC09EB" w:rsidP="00A85DF6">
            <w:pPr>
              <w:spacing w:after="0" w:line="240" w:lineRule="auto"/>
              <w:rPr>
                <w:rFonts w:cs="Calibri"/>
                <w:b/>
                <w:sz w:val="20"/>
                <w:szCs w:val="20"/>
                <w:lang w:val="en-GB"/>
              </w:rPr>
            </w:pPr>
            <w:r>
              <w:rPr>
                <w:rFonts w:cs="Calibri"/>
                <w:b/>
                <w:sz w:val="20"/>
                <w:szCs w:val="20"/>
                <w:lang w:val="en-GB"/>
              </w:rPr>
              <w:t>Dates</w:t>
            </w:r>
          </w:p>
        </w:tc>
        <w:tc>
          <w:tcPr>
            <w:tcW w:w="1134" w:type="dxa"/>
          </w:tcPr>
          <w:p w14:paraId="3ED8210F" w14:textId="77777777" w:rsidR="00FC09EB" w:rsidRDefault="00FC09EB" w:rsidP="00A85DF6">
            <w:pPr>
              <w:spacing w:after="0" w:line="240" w:lineRule="auto"/>
              <w:rPr>
                <w:rFonts w:cs="Calibri"/>
                <w:b/>
                <w:sz w:val="20"/>
                <w:szCs w:val="20"/>
                <w:lang w:val="en-GB"/>
              </w:rPr>
            </w:pPr>
            <w:r>
              <w:rPr>
                <w:rFonts w:cs="Calibri"/>
                <w:b/>
                <w:sz w:val="20"/>
                <w:szCs w:val="20"/>
                <w:lang w:val="en-GB"/>
              </w:rPr>
              <w:t>Funder</w:t>
            </w:r>
          </w:p>
        </w:tc>
        <w:tc>
          <w:tcPr>
            <w:tcW w:w="2806" w:type="dxa"/>
          </w:tcPr>
          <w:p w14:paraId="047918EA" w14:textId="77777777" w:rsidR="00FC09EB" w:rsidRDefault="00FC09EB" w:rsidP="00A85DF6">
            <w:pPr>
              <w:spacing w:after="0" w:line="240" w:lineRule="auto"/>
              <w:rPr>
                <w:rFonts w:cs="Calibri"/>
                <w:b/>
                <w:bCs/>
                <w:sz w:val="20"/>
                <w:szCs w:val="20"/>
                <w:lang w:val="en-GB"/>
              </w:rPr>
            </w:pPr>
            <w:r>
              <w:rPr>
                <w:rFonts w:cs="Calibri"/>
                <w:b/>
                <w:bCs/>
                <w:sz w:val="20"/>
                <w:szCs w:val="20"/>
                <w:lang w:val="en-GB"/>
              </w:rPr>
              <w:t>Title of project</w:t>
            </w:r>
          </w:p>
        </w:tc>
        <w:tc>
          <w:tcPr>
            <w:tcW w:w="1304" w:type="dxa"/>
            <w:shd w:val="clear" w:color="auto" w:fill="FFFFFF"/>
          </w:tcPr>
          <w:p w14:paraId="34BD8207" w14:textId="77777777" w:rsidR="00FC09EB" w:rsidRDefault="00FC09EB" w:rsidP="00A85DF6">
            <w:pPr>
              <w:spacing w:after="0" w:line="240" w:lineRule="auto"/>
              <w:rPr>
                <w:rFonts w:cs="Calibri"/>
                <w:b/>
                <w:sz w:val="20"/>
                <w:szCs w:val="20"/>
                <w:lang w:val="en-GB"/>
              </w:rPr>
            </w:pPr>
            <w:r>
              <w:rPr>
                <w:rFonts w:cs="Calibri"/>
                <w:b/>
                <w:sz w:val="20"/>
                <w:szCs w:val="20"/>
                <w:lang w:val="en-GB"/>
              </w:rPr>
              <w:t>Grant amount</w:t>
            </w:r>
          </w:p>
        </w:tc>
      </w:tr>
      <w:tr w:rsidR="007F38AF" w14:paraId="50351B73" w14:textId="77777777" w:rsidTr="00A85DF6">
        <w:trPr>
          <w:trHeight w:val="227"/>
        </w:trPr>
        <w:tc>
          <w:tcPr>
            <w:tcW w:w="426" w:type="dxa"/>
          </w:tcPr>
          <w:p w14:paraId="50617224" w14:textId="77777777" w:rsidR="007F38AF" w:rsidRDefault="007F38AF" w:rsidP="007F38AF">
            <w:pPr>
              <w:spacing w:after="0" w:line="240" w:lineRule="auto"/>
              <w:rPr>
                <w:rFonts w:cs="Calibri"/>
                <w:sz w:val="20"/>
                <w:szCs w:val="20"/>
                <w:lang w:val="en-GB"/>
              </w:rPr>
            </w:pPr>
            <w:r>
              <w:rPr>
                <w:rFonts w:cs="Calibri"/>
                <w:sz w:val="20"/>
                <w:szCs w:val="20"/>
                <w:lang w:val="en-GB"/>
              </w:rPr>
              <w:t>1</w:t>
            </w:r>
          </w:p>
        </w:tc>
        <w:tc>
          <w:tcPr>
            <w:tcW w:w="2981" w:type="dxa"/>
          </w:tcPr>
          <w:p w14:paraId="4564B907" w14:textId="60A20D17" w:rsidR="007F38AF" w:rsidRDefault="007F38AF" w:rsidP="007F38AF">
            <w:pPr>
              <w:spacing w:after="0" w:line="240" w:lineRule="auto"/>
              <w:rPr>
                <w:rFonts w:cs="Calibri"/>
                <w:sz w:val="20"/>
                <w:szCs w:val="20"/>
                <w:lang w:val="en-GB"/>
              </w:rPr>
            </w:pPr>
            <w:r>
              <w:rPr>
                <w:rFonts w:cs="Calibri"/>
                <w:sz w:val="20"/>
                <w:szCs w:val="20"/>
                <w:lang w:val="en-GB"/>
              </w:rPr>
              <w:t>Jackson, S., Jackson, G., Yates, J.</w:t>
            </w:r>
          </w:p>
        </w:tc>
        <w:tc>
          <w:tcPr>
            <w:tcW w:w="1164" w:type="dxa"/>
          </w:tcPr>
          <w:p w14:paraId="441B153D" w14:textId="1B41DCA1" w:rsidR="007F38AF" w:rsidRDefault="007F38AF" w:rsidP="007F38AF">
            <w:pPr>
              <w:spacing w:after="0" w:line="240" w:lineRule="auto"/>
              <w:rPr>
                <w:rFonts w:cs="Calibri"/>
                <w:sz w:val="20"/>
                <w:szCs w:val="20"/>
                <w:lang w:val="en-GB"/>
              </w:rPr>
            </w:pPr>
            <w:r>
              <w:rPr>
                <w:rFonts w:cs="Calibri"/>
                <w:sz w:val="20"/>
                <w:szCs w:val="20"/>
              </w:rPr>
              <w:t>1 Jan 2023 - 31 Dec 2023</w:t>
            </w:r>
          </w:p>
        </w:tc>
        <w:tc>
          <w:tcPr>
            <w:tcW w:w="1134" w:type="dxa"/>
          </w:tcPr>
          <w:p w14:paraId="7A505D5D" w14:textId="77777777" w:rsidR="007F38AF" w:rsidRDefault="007F38AF" w:rsidP="007F38AF">
            <w:pPr>
              <w:spacing w:after="0" w:line="240" w:lineRule="auto"/>
              <w:rPr>
                <w:rFonts w:eastAsia="Times New Roman" w:cs="Calibri"/>
                <w:sz w:val="20"/>
                <w:szCs w:val="20"/>
                <w:lang w:val="en-GB" w:eastAsia="en-GB"/>
              </w:rPr>
            </w:pPr>
            <w:r>
              <w:rPr>
                <w:rFonts w:eastAsia="Times New Roman" w:cs="Calibri"/>
                <w:sz w:val="20"/>
                <w:szCs w:val="20"/>
                <w:lang w:val="en-GB" w:eastAsia="en-GB"/>
              </w:rPr>
              <w:t>Medical Research Council Impact Accelerator Account</w:t>
            </w:r>
          </w:p>
          <w:p w14:paraId="5E0A9AE0" w14:textId="781AB431" w:rsidR="007F38AF" w:rsidRDefault="007F38AF" w:rsidP="007F38AF">
            <w:pPr>
              <w:spacing w:after="0" w:line="240" w:lineRule="auto"/>
              <w:rPr>
                <w:rFonts w:cs="Calibri"/>
                <w:sz w:val="20"/>
                <w:szCs w:val="20"/>
                <w:lang w:val="en-GB"/>
              </w:rPr>
            </w:pPr>
            <w:r>
              <w:rPr>
                <w:rFonts w:eastAsia="Times New Roman" w:cs="Calibri"/>
                <w:sz w:val="20"/>
                <w:szCs w:val="20"/>
                <w:lang w:val="en-GB" w:eastAsia="en-GB"/>
              </w:rPr>
              <w:t>(Internal Funding)</w:t>
            </w:r>
          </w:p>
        </w:tc>
        <w:tc>
          <w:tcPr>
            <w:tcW w:w="2806" w:type="dxa"/>
          </w:tcPr>
          <w:p w14:paraId="57E47BC9" w14:textId="1B0B09F7" w:rsidR="007F38AF" w:rsidRDefault="007F38AF" w:rsidP="007F38AF">
            <w:pPr>
              <w:spacing w:after="0" w:line="240" w:lineRule="auto"/>
              <w:rPr>
                <w:rFonts w:cs="Calibri"/>
                <w:bCs/>
                <w:sz w:val="20"/>
                <w:szCs w:val="20"/>
                <w:lang w:val="en-GB"/>
              </w:rPr>
            </w:pPr>
            <w:r>
              <w:rPr>
                <w:rFonts w:cs="Calibri"/>
                <w:sz w:val="20"/>
                <w:szCs w:val="20"/>
              </w:rPr>
              <w:t>Investigating the efficacy and potential therapeutic benefits of rhythmic peripheral nerve stimulation for mental health conditions that are highly co-occurring with Tourette syndrome</w:t>
            </w:r>
          </w:p>
        </w:tc>
        <w:tc>
          <w:tcPr>
            <w:tcW w:w="1304" w:type="dxa"/>
            <w:shd w:val="clear" w:color="auto" w:fill="FFFFFF"/>
          </w:tcPr>
          <w:p w14:paraId="736DA3E2" w14:textId="7FC6C4FD" w:rsidR="007F38AF" w:rsidRDefault="007F38AF" w:rsidP="007F38AF">
            <w:pPr>
              <w:spacing w:after="0" w:line="240" w:lineRule="auto"/>
              <w:rPr>
                <w:rFonts w:cs="Calibri"/>
                <w:sz w:val="20"/>
                <w:szCs w:val="20"/>
                <w:lang w:val="en-GB"/>
              </w:rPr>
            </w:pPr>
            <w:r>
              <w:rPr>
                <w:rFonts w:cs="Calibri"/>
                <w:sz w:val="20"/>
                <w:szCs w:val="20"/>
              </w:rPr>
              <w:t>£176,006.78</w:t>
            </w:r>
          </w:p>
        </w:tc>
      </w:tr>
      <w:tr w:rsidR="007F38AF" w14:paraId="7AF822A6" w14:textId="77777777" w:rsidTr="00A85DF6">
        <w:trPr>
          <w:trHeight w:val="227"/>
        </w:trPr>
        <w:tc>
          <w:tcPr>
            <w:tcW w:w="426" w:type="dxa"/>
          </w:tcPr>
          <w:p w14:paraId="206AD87B" w14:textId="77777777" w:rsidR="007F38AF" w:rsidRDefault="007F38AF" w:rsidP="007F38AF">
            <w:pPr>
              <w:spacing w:after="0" w:line="240" w:lineRule="auto"/>
              <w:rPr>
                <w:rFonts w:cs="Calibri"/>
                <w:sz w:val="20"/>
                <w:szCs w:val="20"/>
                <w:lang w:val="en-GB"/>
              </w:rPr>
            </w:pPr>
            <w:r>
              <w:rPr>
                <w:rFonts w:cs="Calibri"/>
                <w:sz w:val="20"/>
                <w:szCs w:val="20"/>
                <w:lang w:val="en-GB"/>
              </w:rPr>
              <w:t>2</w:t>
            </w:r>
          </w:p>
        </w:tc>
        <w:tc>
          <w:tcPr>
            <w:tcW w:w="2981" w:type="dxa"/>
          </w:tcPr>
          <w:p w14:paraId="3DFFA806" w14:textId="69F55C84" w:rsidR="007F38AF" w:rsidRDefault="007F38AF" w:rsidP="007F38AF">
            <w:pPr>
              <w:spacing w:after="0" w:line="240" w:lineRule="auto"/>
              <w:rPr>
                <w:rFonts w:cs="Calibri"/>
                <w:sz w:val="20"/>
                <w:szCs w:val="20"/>
                <w:lang w:val="en-GB"/>
              </w:rPr>
            </w:pPr>
            <w:r>
              <w:rPr>
                <w:rFonts w:cs="Calibri"/>
                <w:sz w:val="20"/>
                <w:szCs w:val="20"/>
                <w:lang w:val="en-GB"/>
              </w:rPr>
              <w:t>Liddle, E., Yates, J.</w:t>
            </w:r>
          </w:p>
        </w:tc>
        <w:tc>
          <w:tcPr>
            <w:tcW w:w="1164" w:type="dxa"/>
          </w:tcPr>
          <w:p w14:paraId="13DDB0A5" w14:textId="5C391377" w:rsidR="007F38AF" w:rsidRDefault="00840CFB" w:rsidP="007F38AF">
            <w:pPr>
              <w:spacing w:after="0" w:line="240" w:lineRule="auto"/>
              <w:rPr>
                <w:rFonts w:cs="Calibri"/>
                <w:sz w:val="20"/>
                <w:szCs w:val="20"/>
                <w:lang w:val="en-GB"/>
              </w:rPr>
            </w:pPr>
            <w:r>
              <w:rPr>
                <w:rFonts w:cs="Calibri"/>
                <w:sz w:val="20"/>
                <w:szCs w:val="20"/>
              </w:rPr>
              <w:t>February 2022 - July 2022</w:t>
            </w:r>
          </w:p>
        </w:tc>
        <w:tc>
          <w:tcPr>
            <w:tcW w:w="1134" w:type="dxa"/>
          </w:tcPr>
          <w:p w14:paraId="391F0357" w14:textId="77777777" w:rsidR="007F38AF" w:rsidRDefault="007F38AF" w:rsidP="007F38AF">
            <w:pPr>
              <w:spacing w:after="0" w:line="240" w:lineRule="auto"/>
              <w:rPr>
                <w:rFonts w:eastAsia="Times New Roman" w:cs="Calibri"/>
                <w:sz w:val="20"/>
                <w:szCs w:val="20"/>
                <w:lang w:val="en-GB" w:eastAsia="en-GB"/>
              </w:rPr>
            </w:pPr>
            <w:r>
              <w:rPr>
                <w:rFonts w:eastAsia="Times New Roman" w:cs="Calibri"/>
                <w:sz w:val="20"/>
                <w:szCs w:val="20"/>
                <w:lang w:val="en-GB" w:eastAsia="en-GB"/>
              </w:rPr>
              <w:t>Research England Participatory Research Funding</w:t>
            </w:r>
          </w:p>
          <w:p w14:paraId="3ACE61D7" w14:textId="75CFE40A" w:rsidR="007F38AF" w:rsidRDefault="007F38AF" w:rsidP="007F38AF">
            <w:pPr>
              <w:spacing w:after="0" w:line="240" w:lineRule="auto"/>
              <w:rPr>
                <w:rFonts w:cs="Calibri"/>
                <w:sz w:val="20"/>
                <w:szCs w:val="20"/>
                <w:lang w:val="en-GB"/>
              </w:rPr>
            </w:pPr>
            <w:r>
              <w:rPr>
                <w:rFonts w:eastAsia="Times New Roman" w:cs="Calibri"/>
                <w:sz w:val="20"/>
                <w:szCs w:val="20"/>
                <w:lang w:val="en-GB" w:eastAsia="en-GB"/>
              </w:rPr>
              <w:t>(Internal funding)</w:t>
            </w:r>
          </w:p>
        </w:tc>
        <w:tc>
          <w:tcPr>
            <w:tcW w:w="2806" w:type="dxa"/>
          </w:tcPr>
          <w:p w14:paraId="1A8C3BEA" w14:textId="5624B1E8" w:rsidR="007F38AF" w:rsidRDefault="007F38AF" w:rsidP="007F38AF">
            <w:pPr>
              <w:spacing w:after="0" w:line="240" w:lineRule="auto"/>
              <w:rPr>
                <w:rFonts w:cs="Calibri"/>
                <w:bCs/>
                <w:sz w:val="20"/>
                <w:szCs w:val="20"/>
                <w:lang w:val="en-GB"/>
              </w:rPr>
            </w:pPr>
            <w:r>
              <w:rPr>
                <w:rFonts w:cs="Calibri"/>
                <w:sz w:val="20"/>
                <w:szCs w:val="20"/>
              </w:rPr>
              <w:t>Co-producing Implementation of RECOGNeyes in Schools (COIRS)</w:t>
            </w:r>
          </w:p>
        </w:tc>
        <w:tc>
          <w:tcPr>
            <w:tcW w:w="1304" w:type="dxa"/>
            <w:shd w:val="clear" w:color="auto" w:fill="FFFFFF"/>
          </w:tcPr>
          <w:p w14:paraId="10E34C70" w14:textId="78FA6C91" w:rsidR="007F38AF" w:rsidRDefault="00840CFB" w:rsidP="007F38AF">
            <w:pPr>
              <w:spacing w:after="0" w:line="240" w:lineRule="auto"/>
              <w:rPr>
                <w:rFonts w:cs="Calibri"/>
                <w:sz w:val="20"/>
                <w:szCs w:val="20"/>
                <w:lang w:val="en-GB"/>
              </w:rPr>
            </w:pPr>
            <w:r>
              <w:rPr>
                <w:rFonts w:cs="Calibri"/>
                <w:sz w:val="20"/>
                <w:szCs w:val="20"/>
              </w:rPr>
              <w:t>£13,728</w:t>
            </w:r>
          </w:p>
        </w:tc>
      </w:tr>
      <w:tr w:rsidR="007F38AF" w14:paraId="6C1E35E5" w14:textId="77777777" w:rsidTr="00A85DF6">
        <w:trPr>
          <w:trHeight w:val="227"/>
        </w:trPr>
        <w:tc>
          <w:tcPr>
            <w:tcW w:w="426" w:type="dxa"/>
          </w:tcPr>
          <w:p w14:paraId="1C5642D4" w14:textId="77777777" w:rsidR="007F38AF" w:rsidRDefault="007F38AF" w:rsidP="007F38AF">
            <w:pPr>
              <w:spacing w:after="0" w:line="240" w:lineRule="auto"/>
              <w:rPr>
                <w:rFonts w:cs="Calibri"/>
                <w:sz w:val="20"/>
                <w:szCs w:val="20"/>
                <w:lang w:val="en-GB"/>
              </w:rPr>
            </w:pPr>
            <w:r>
              <w:rPr>
                <w:rFonts w:cs="Calibri"/>
                <w:sz w:val="20"/>
                <w:szCs w:val="20"/>
                <w:lang w:val="en-GB"/>
              </w:rPr>
              <w:t>3</w:t>
            </w:r>
          </w:p>
        </w:tc>
        <w:tc>
          <w:tcPr>
            <w:tcW w:w="2981" w:type="dxa"/>
          </w:tcPr>
          <w:p w14:paraId="344E70B2" w14:textId="49F42B78" w:rsidR="007F38AF" w:rsidRDefault="007F38AF" w:rsidP="007F38AF">
            <w:pPr>
              <w:spacing w:after="0" w:line="240" w:lineRule="auto"/>
              <w:rPr>
                <w:rFonts w:cs="Calibri"/>
                <w:sz w:val="20"/>
                <w:szCs w:val="20"/>
                <w:lang w:val="en-GB"/>
              </w:rPr>
            </w:pPr>
            <w:r>
              <w:rPr>
                <w:rFonts w:cs="Calibri"/>
                <w:sz w:val="20"/>
                <w:szCs w:val="20"/>
                <w:lang w:val="en-GB"/>
              </w:rPr>
              <w:t>Griffiths, C., Vollm, B., Dening T., Yates, J.</w:t>
            </w:r>
          </w:p>
        </w:tc>
        <w:tc>
          <w:tcPr>
            <w:tcW w:w="1164" w:type="dxa"/>
          </w:tcPr>
          <w:p w14:paraId="4046208D" w14:textId="6E2CEF19" w:rsidR="007F38AF" w:rsidRDefault="00840CFB" w:rsidP="007F38AF">
            <w:pPr>
              <w:spacing w:after="0" w:line="240" w:lineRule="auto"/>
              <w:rPr>
                <w:rFonts w:cs="Calibri"/>
                <w:sz w:val="20"/>
                <w:szCs w:val="20"/>
                <w:lang w:val="en-GB"/>
              </w:rPr>
            </w:pPr>
            <w:r>
              <w:rPr>
                <w:rFonts w:cs="Calibri"/>
                <w:sz w:val="20"/>
                <w:szCs w:val="20"/>
              </w:rPr>
              <w:t>September 2019 -November 2021</w:t>
            </w:r>
          </w:p>
        </w:tc>
        <w:tc>
          <w:tcPr>
            <w:tcW w:w="1134" w:type="dxa"/>
          </w:tcPr>
          <w:p w14:paraId="6A9380C7" w14:textId="77777777" w:rsidR="007F38AF" w:rsidRDefault="007F38AF" w:rsidP="007F38AF">
            <w:pPr>
              <w:spacing w:after="0" w:line="240" w:lineRule="auto"/>
              <w:rPr>
                <w:rFonts w:eastAsia="Times New Roman" w:cs="Calibri"/>
                <w:sz w:val="20"/>
                <w:szCs w:val="20"/>
                <w:lang w:val="en-GB" w:eastAsia="en-GB"/>
              </w:rPr>
            </w:pPr>
            <w:r>
              <w:rPr>
                <w:rFonts w:eastAsia="Times New Roman" w:cs="Calibri"/>
                <w:sz w:val="20"/>
                <w:szCs w:val="20"/>
                <w:lang w:val="en-GB" w:eastAsia="en-GB"/>
              </w:rPr>
              <w:t>NIHR Research for Patient Benefit Reference Number PB-PG-1217-20028</w:t>
            </w:r>
          </w:p>
          <w:p w14:paraId="5D5B8A6D" w14:textId="37C03520" w:rsidR="007F38AF" w:rsidRDefault="007F38AF" w:rsidP="007F38AF">
            <w:pPr>
              <w:spacing w:after="0" w:line="240" w:lineRule="auto"/>
              <w:rPr>
                <w:rFonts w:cs="Calibri"/>
                <w:sz w:val="20"/>
                <w:szCs w:val="20"/>
                <w:lang w:val="en-GB"/>
              </w:rPr>
            </w:pPr>
            <w:r>
              <w:rPr>
                <w:rFonts w:eastAsia="Times New Roman" w:cs="Calibri"/>
                <w:sz w:val="20"/>
                <w:szCs w:val="20"/>
                <w:lang w:val="en-GB" w:eastAsia="en-GB"/>
              </w:rPr>
              <w:t>(External funding)</w:t>
            </w:r>
          </w:p>
        </w:tc>
        <w:tc>
          <w:tcPr>
            <w:tcW w:w="2806" w:type="dxa"/>
          </w:tcPr>
          <w:p w14:paraId="1BDA6332" w14:textId="08BD6313" w:rsidR="007F38AF" w:rsidRDefault="007F38AF" w:rsidP="007F38AF">
            <w:pPr>
              <w:spacing w:after="0" w:line="240" w:lineRule="auto"/>
              <w:rPr>
                <w:rFonts w:cs="Calibri"/>
                <w:bCs/>
                <w:sz w:val="20"/>
                <w:szCs w:val="20"/>
                <w:lang w:val="en-GB"/>
              </w:rPr>
            </w:pPr>
            <w:r>
              <w:rPr>
                <w:rFonts w:cs="Calibri"/>
                <w:sz w:val="20"/>
                <w:szCs w:val="20"/>
              </w:rPr>
              <w:t>Older adult forensic mental health patients: defining barriers, facilitators and ‘what works’ to enable better quality of life, health and wellbeing, reduced risk, and lower levels of security (ENHANCE)</w:t>
            </w:r>
          </w:p>
        </w:tc>
        <w:tc>
          <w:tcPr>
            <w:tcW w:w="1304" w:type="dxa"/>
            <w:shd w:val="clear" w:color="auto" w:fill="FFFFFF"/>
          </w:tcPr>
          <w:p w14:paraId="241C48B6" w14:textId="74B4B1EA" w:rsidR="007F38AF" w:rsidRDefault="007F38AF" w:rsidP="007F38AF">
            <w:pPr>
              <w:spacing w:after="0" w:line="240" w:lineRule="auto"/>
              <w:rPr>
                <w:rFonts w:cs="Calibri"/>
                <w:sz w:val="20"/>
                <w:szCs w:val="20"/>
                <w:lang w:val="en-GB"/>
              </w:rPr>
            </w:pPr>
            <w:r>
              <w:rPr>
                <w:rFonts w:cs="Calibri"/>
                <w:sz w:val="20"/>
                <w:szCs w:val="20"/>
              </w:rPr>
              <w:t>£172,202</w:t>
            </w:r>
          </w:p>
        </w:tc>
      </w:tr>
      <w:tr w:rsidR="007F38AF" w14:paraId="66C527F1" w14:textId="77777777" w:rsidTr="00A85DF6">
        <w:trPr>
          <w:trHeight w:val="227"/>
        </w:trPr>
        <w:tc>
          <w:tcPr>
            <w:tcW w:w="426" w:type="dxa"/>
          </w:tcPr>
          <w:p w14:paraId="5E0692D7" w14:textId="77777777" w:rsidR="007F38AF" w:rsidRDefault="007F38AF" w:rsidP="007F38AF">
            <w:pPr>
              <w:spacing w:after="0" w:line="240" w:lineRule="auto"/>
              <w:rPr>
                <w:rFonts w:cs="Calibri"/>
                <w:sz w:val="20"/>
                <w:szCs w:val="20"/>
                <w:lang w:val="en-GB"/>
              </w:rPr>
            </w:pPr>
            <w:r>
              <w:rPr>
                <w:rFonts w:cs="Calibri"/>
                <w:sz w:val="20"/>
                <w:szCs w:val="20"/>
                <w:lang w:val="en-GB"/>
              </w:rPr>
              <w:t>4</w:t>
            </w:r>
          </w:p>
        </w:tc>
        <w:tc>
          <w:tcPr>
            <w:tcW w:w="2981" w:type="dxa"/>
          </w:tcPr>
          <w:p w14:paraId="3D3C3DAA" w14:textId="77777777" w:rsidR="007F38AF" w:rsidRDefault="007F38AF" w:rsidP="007F38AF">
            <w:pPr>
              <w:spacing w:after="0" w:line="240" w:lineRule="auto"/>
              <w:rPr>
                <w:rFonts w:cs="Calibri"/>
                <w:sz w:val="20"/>
                <w:szCs w:val="20"/>
                <w:lang w:val="en-GB"/>
              </w:rPr>
            </w:pPr>
          </w:p>
        </w:tc>
        <w:tc>
          <w:tcPr>
            <w:tcW w:w="1164" w:type="dxa"/>
          </w:tcPr>
          <w:p w14:paraId="4B166A64" w14:textId="77777777" w:rsidR="007F38AF" w:rsidRDefault="007F38AF" w:rsidP="007F38AF">
            <w:pPr>
              <w:spacing w:after="0" w:line="240" w:lineRule="auto"/>
              <w:rPr>
                <w:rFonts w:cs="Calibri"/>
                <w:sz w:val="20"/>
                <w:szCs w:val="20"/>
                <w:lang w:val="en-GB"/>
              </w:rPr>
            </w:pPr>
          </w:p>
        </w:tc>
        <w:tc>
          <w:tcPr>
            <w:tcW w:w="1134" w:type="dxa"/>
          </w:tcPr>
          <w:p w14:paraId="35FC4AAE" w14:textId="77777777" w:rsidR="007F38AF" w:rsidRDefault="007F38AF" w:rsidP="007F38AF">
            <w:pPr>
              <w:spacing w:after="0" w:line="240" w:lineRule="auto"/>
              <w:rPr>
                <w:rFonts w:cs="Calibri"/>
                <w:sz w:val="20"/>
                <w:szCs w:val="20"/>
                <w:lang w:val="en-GB"/>
              </w:rPr>
            </w:pPr>
          </w:p>
        </w:tc>
        <w:tc>
          <w:tcPr>
            <w:tcW w:w="2806" w:type="dxa"/>
          </w:tcPr>
          <w:p w14:paraId="2AC9D293" w14:textId="77777777" w:rsidR="007F38AF" w:rsidRDefault="007F38AF" w:rsidP="007F38AF">
            <w:pPr>
              <w:spacing w:after="0" w:line="240" w:lineRule="auto"/>
              <w:rPr>
                <w:rFonts w:cs="Calibri"/>
                <w:sz w:val="20"/>
                <w:szCs w:val="20"/>
              </w:rPr>
            </w:pPr>
          </w:p>
        </w:tc>
        <w:tc>
          <w:tcPr>
            <w:tcW w:w="1304" w:type="dxa"/>
            <w:shd w:val="clear" w:color="auto" w:fill="FFFFFF"/>
          </w:tcPr>
          <w:p w14:paraId="1BA01152" w14:textId="77777777" w:rsidR="007F38AF" w:rsidRDefault="007F38AF" w:rsidP="007F38AF">
            <w:pPr>
              <w:spacing w:after="0" w:line="240" w:lineRule="auto"/>
              <w:rPr>
                <w:rFonts w:cs="Calibri"/>
                <w:sz w:val="20"/>
                <w:szCs w:val="20"/>
              </w:rPr>
            </w:pPr>
          </w:p>
        </w:tc>
      </w:tr>
      <w:tr w:rsidR="007F38AF" w14:paraId="10F97C96" w14:textId="77777777" w:rsidTr="00A85DF6">
        <w:trPr>
          <w:trHeight w:val="227"/>
        </w:trPr>
        <w:tc>
          <w:tcPr>
            <w:tcW w:w="426" w:type="dxa"/>
          </w:tcPr>
          <w:p w14:paraId="349A2863" w14:textId="77777777" w:rsidR="007F38AF" w:rsidRDefault="007F38AF" w:rsidP="007F38AF">
            <w:pPr>
              <w:spacing w:after="0" w:line="240" w:lineRule="auto"/>
              <w:rPr>
                <w:rFonts w:cs="Calibri"/>
                <w:sz w:val="20"/>
                <w:szCs w:val="20"/>
                <w:lang w:val="en-GB"/>
              </w:rPr>
            </w:pPr>
            <w:r>
              <w:rPr>
                <w:rFonts w:cs="Calibri"/>
                <w:sz w:val="20"/>
                <w:szCs w:val="20"/>
                <w:lang w:val="en-GB"/>
              </w:rPr>
              <w:t>5</w:t>
            </w:r>
          </w:p>
        </w:tc>
        <w:tc>
          <w:tcPr>
            <w:tcW w:w="2981" w:type="dxa"/>
          </w:tcPr>
          <w:p w14:paraId="190C1DA8" w14:textId="77777777" w:rsidR="007F38AF" w:rsidRDefault="007F38AF" w:rsidP="007F38AF">
            <w:pPr>
              <w:spacing w:after="0" w:line="240" w:lineRule="auto"/>
              <w:rPr>
                <w:rFonts w:cs="Calibri"/>
                <w:sz w:val="20"/>
                <w:szCs w:val="20"/>
                <w:lang w:val="en-GB"/>
              </w:rPr>
            </w:pPr>
          </w:p>
        </w:tc>
        <w:tc>
          <w:tcPr>
            <w:tcW w:w="1164" w:type="dxa"/>
          </w:tcPr>
          <w:p w14:paraId="00DA78A6" w14:textId="77777777" w:rsidR="007F38AF" w:rsidRDefault="007F38AF" w:rsidP="007F38AF">
            <w:pPr>
              <w:spacing w:after="0" w:line="240" w:lineRule="auto"/>
              <w:rPr>
                <w:rFonts w:cs="Calibri"/>
                <w:sz w:val="20"/>
                <w:szCs w:val="20"/>
                <w:lang w:val="en-GB"/>
              </w:rPr>
            </w:pPr>
          </w:p>
        </w:tc>
        <w:tc>
          <w:tcPr>
            <w:tcW w:w="1134" w:type="dxa"/>
          </w:tcPr>
          <w:p w14:paraId="585317C6" w14:textId="77777777" w:rsidR="007F38AF" w:rsidRDefault="007F38AF" w:rsidP="007F38AF">
            <w:pPr>
              <w:spacing w:after="0" w:line="240" w:lineRule="auto"/>
              <w:rPr>
                <w:rFonts w:cs="Calibri"/>
                <w:sz w:val="20"/>
                <w:szCs w:val="20"/>
                <w:lang w:val="en-GB"/>
              </w:rPr>
            </w:pPr>
          </w:p>
        </w:tc>
        <w:tc>
          <w:tcPr>
            <w:tcW w:w="2806" w:type="dxa"/>
          </w:tcPr>
          <w:p w14:paraId="06C3EBDD" w14:textId="77777777" w:rsidR="007F38AF" w:rsidRDefault="007F38AF" w:rsidP="007F38AF">
            <w:pPr>
              <w:spacing w:after="0" w:line="240" w:lineRule="auto"/>
              <w:rPr>
                <w:rFonts w:cs="Calibri"/>
                <w:sz w:val="20"/>
                <w:szCs w:val="20"/>
                <w:lang w:val="en-GB"/>
              </w:rPr>
            </w:pPr>
          </w:p>
        </w:tc>
        <w:tc>
          <w:tcPr>
            <w:tcW w:w="1304" w:type="dxa"/>
            <w:shd w:val="clear" w:color="auto" w:fill="FFFFFF"/>
          </w:tcPr>
          <w:p w14:paraId="253C2F90" w14:textId="77777777" w:rsidR="007F38AF" w:rsidRDefault="007F38AF" w:rsidP="007F38AF">
            <w:pPr>
              <w:spacing w:after="0" w:line="240" w:lineRule="auto"/>
              <w:rPr>
                <w:rFonts w:cs="Calibri"/>
                <w:sz w:val="20"/>
                <w:szCs w:val="20"/>
                <w:lang w:val="en-GB"/>
              </w:rPr>
            </w:pPr>
          </w:p>
        </w:tc>
      </w:tr>
      <w:tr w:rsidR="007F38AF" w14:paraId="2D069A4C" w14:textId="77777777" w:rsidTr="00A85DF6">
        <w:trPr>
          <w:trHeight w:val="227"/>
        </w:trPr>
        <w:tc>
          <w:tcPr>
            <w:tcW w:w="426" w:type="dxa"/>
          </w:tcPr>
          <w:p w14:paraId="4E2D2EBA" w14:textId="77777777" w:rsidR="007F38AF" w:rsidRDefault="007F38AF" w:rsidP="007F38AF">
            <w:pPr>
              <w:spacing w:after="0" w:line="240" w:lineRule="auto"/>
              <w:rPr>
                <w:rFonts w:cs="Calibri"/>
                <w:sz w:val="20"/>
                <w:szCs w:val="20"/>
                <w:lang w:val="en-GB"/>
              </w:rPr>
            </w:pPr>
            <w:r>
              <w:rPr>
                <w:rFonts w:cs="Calibri"/>
                <w:sz w:val="20"/>
                <w:szCs w:val="20"/>
                <w:lang w:val="en-GB"/>
              </w:rPr>
              <w:t>6</w:t>
            </w:r>
          </w:p>
        </w:tc>
        <w:tc>
          <w:tcPr>
            <w:tcW w:w="2981" w:type="dxa"/>
          </w:tcPr>
          <w:p w14:paraId="3666842A" w14:textId="77777777" w:rsidR="007F38AF" w:rsidRDefault="007F38AF" w:rsidP="007F38AF">
            <w:pPr>
              <w:spacing w:after="0" w:line="240" w:lineRule="auto"/>
              <w:rPr>
                <w:rFonts w:cs="Calibri"/>
                <w:sz w:val="20"/>
                <w:szCs w:val="20"/>
                <w:lang w:val="en-GB"/>
              </w:rPr>
            </w:pPr>
          </w:p>
        </w:tc>
        <w:tc>
          <w:tcPr>
            <w:tcW w:w="1164" w:type="dxa"/>
          </w:tcPr>
          <w:p w14:paraId="15E91CFF" w14:textId="77777777" w:rsidR="007F38AF" w:rsidRDefault="007F38AF" w:rsidP="007F38AF">
            <w:pPr>
              <w:spacing w:after="0" w:line="240" w:lineRule="auto"/>
              <w:rPr>
                <w:rFonts w:cs="Calibri"/>
                <w:sz w:val="20"/>
                <w:szCs w:val="20"/>
                <w:lang w:val="en-GB"/>
              </w:rPr>
            </w:pPr>
          </w:p>
        </w:tc>
        <w:tc>
          <w:tcPr>
            <w:tcW w:w="1134" w:type="dxa"/>
          </w:tcPr>
          <w:p w14:paraId="2B0A1F08" w14:textId="77777777" w:rsidR="007F38AF" w:rsidRDefault="007F38AF" w:rsidP="007F38AF">
            <w:pPr>
              <w:spacing w:after="0" w:line="240" w:lineRule="auto"/>
              <w:rPr>
                <w:rFonts w:cs="Calibri"/>
                <w:sz w:val="20"/>
                <w:szCs w:val="20"/>
                <w:lang w:val="en-GB"/>
              </w:rPr>
            </w:pPr>
          </w:p>
        </w:tc>
        <w:tc>
          <w:tcPr>
            <w:tcW w:w="2806" w:type="dxa"/>
          </w:tcPr>
          <w:p w14:paraId="3E5538D1" w14:textId="77777777" w:rsidR="007F38AF" w:rsidRDefault="007F38AF" w:rsidP="007F38AF">
            <w:pPr>
              <w:spacing w:after="0" w:line="240" w:lineRule="auto"/>
              <w:rPr>
                <w:rFonts w:cs="Calibri"/>
                <w:sz w:val="20"/>
                <w:szCs w:val="20"/>
                <w:lang w:val="en-GB"/>
              </w:rPr>
            </w:pPr>
          </w:p>
        </w:tc>
        <w:tc>
          <w:tcPr>
            <w:tcW w:w="1304" w:type="dxa"/>
            <w:shd w:val="clear" w:color="auto" w:fill="FFFFFF"/>
          </w:tcPr>
          <w:p w14:paraId="66718BA1" w14:textId="77777777" w:rsidR="007F38AF" w:rsidRDefault="007F38AF" w:rsidP="007F38AF">
            <w:pPr>
              <w:spacing w:after="0" w:line="240" w:lineRule="auto"/>
              <w:rPr>
                <w:rFonts w:cs="Calibri"/>
                <w:sz w:val="20"/>
                <w:szCs w:val="20"/>
                <w:lang w:val="en-GB"/>
              </w:rPr>
            </w:pPr>
          </w:p>
        </w:tc>
      </w:tr>
      <w:tr w:rsidR="007F38AF" w14:paraId="327B1AFB" w14:textId="77777777" w:rsidTr="00A85DF6">
        <w:trPr>
          <w:trHeight w:val="227"/>
        </w:trPr>
        <w:tc>
          <w:tcPr>
            <w:tcW w:w="426" w:type="dxa"/>
          </w:tcPr>
          <w:p w14:paraId="715A2448" w14:textId="77777777" w:rsidR="007F38AF" w:rsidRDefault="007F38AF" w:rsidP="007F38AF">
            <w:pPr>
              <w:spacing w:after="0" w:line="240" w:lineRule="auto"/>
              <w:rPr>
                <w:rFonts w:cs="Calibri"/>
                <w:sz w:val="20"/>
                <w:szCs w:val="20"/>
                <w:lang w:val="en-GB"/>
              </w:rPr>
            </w:pPr>
            <w:r>
              <w:rPr>
                <w:rFonts w:cs="Calibri"/>
                <w:sz w:val="20"/>
                <w:szCs w:val="20"/>
                <w:lang w:val="en-GB"/>
              </w:rPr>
              <w:t>7</w:t>
            </w:r>
          </w:p>
        </w:tc>
        <w:tc>
          <w:tcPr>
            <w:tcW w:w="2981" w:type="dxa"/>
          </w:tcPr>
          <w:p w14:paraId="2A2ED3B8" w14:textId="77777777" w:rsidR="007F38AF" w:rsidRDefault="007F38AF" w:rsidP="007F38AF">
            <w:pPr>
              <w:spacing w:after="0" w:line="240" w:lineRule="auto"/>
              <w:rPr>
                <w:rFonts w:cs="Calibri"/>
                <w:sz w:val="20"/>
                <w:szCs w:val="20"/>
                <w:lang w:val="en-GB"/>
              </w:rPr>
            </w:pPr>
          </w:p>
        </w:tc>
        <w:tc>
          <w:tcPr>
            <w:tcW w:w="1164" w:type="dxa"/>
          </w:tcPr>
          <w:p w14:paraId="617D1388" w14:textId="77777777" w:rsidR="007F38AF" w:rsidRDefault="007F38AF" w:rsidP="007F38AF">
            <w:pPr>
              <w:spacing w:after="0" w:line="240" w:lineRule="auto"/>
              <w:rPr>
                <w:rFonts w:cs="Calibri"/>
                <w:sz w:val="20"/>
                <w:szCs w:val="20"/>
                <w:lang w:val="en-GB"/>
              </w:rPr>
            </w:pPr>
          </w:p>
        </w:tc>
        <w:tc>
          <w:tcPr>
            <w:tcW w:w="1134" w:type="dxa"/>
          </w:tcPr>
          <w:p w14:paraId="16633282" w14:textId="77777777" w:rsidR="007F38AF" w:rsidRDefault="007F38AF" w:rsidP="007F38AF">
            <w:pPr>
              <w:spacing w:after="0" w:line="240" w:lineRule="auto"/>
              <w:rPr>
                <w:rFonts w:cs="Calibri"/>
                <w:sz w:val="20"/>
                <w:szCs w:val="20"/>
                <w:lang w:val="en-GB"/>
              </w:rPr>
            </w:pPr>
          </w:p>
        </w:tc>
        <w:tc>
          <w:tcPr>
            <w:tcW w:w="2806" w:type="dxa"/>
          </w:tcPr>
          <w:p w14:paraId="7695607E" w14:textId="77777777" w:rsidR="007F38AF" w:rsidRDefault="007F38AF" w:rsidP="007F38AF">
            <w:pPr>
              <w:spacing w:after="0" w:line="240" w:lineRule="auto"/>
              <w:rPr>
                <w:rFonts w:cs="Calibri"/>
                <w:sz w:val="20"/>
                <w:szCs w:val="20"/>
                <w:lang w:val="en-GB"/>
              </w:rPr>
            </w:pPr>
          </w:p>
        </w:tc>
        <w:tc>
          <w:tcPr>
            <w:tcW w:w="1304" w:type="dxa"/>
            <w:shd w:val="clear" w:color="auto" w:fill="FFFFFF"/>
          </w:tcPr>
          <w:p w14:paraId="5BA3B59C" w14:textId="77777777" w:rsidR="007F38AF" w:rsidRDefault="007F38AF" w:rsidP="007F38AF">
            <w:pPr>
              <w:spacing w:after="0" w:line="240" w:lineRule="auto"/>
              <w:rPr>
                <w:rFonts w:cs="Calibri"/>
                <w:sz w:val="20"/>
                <w:szCs w:val="20"/>
                <w:lang w:val="en-GB"/>
              </w:rPr>
            </w:pPr>
          </w:p>
        </w:tc>
      </w:tr>
    </w:tbl>
    <w:p w14:paraId="37C6EBF2" w14:textId="77777777" w:rsidR="00FC09EB" w:rsidRDefault="00FC09EB" w:rsidP="00FC09EB">
      <w:pPr>
        <w:spacing w:after="0" w:line="240" w:lineRule="auto"/>
        <w:rPr>
          <w:sz w:val="20"/>
          <w:szCs w:val="20"/>
        </w:rPr>
      </w:pPr>
    </w:p>
    <w:p w14:paraId="655677CE" w14:textId="77777777" w:rsidR="00500B8F" w:rsidRPr="00500B8F" w:rsidRDefault="00244D12" w:rsidP="00E31F51">
      <w:pPr>
        <w:spacing w:after="0" w:line="240" w:lineRule="auto"/>
        <w:rPr>
          <w:b/>
          <w:sz w:val="20"/>
          <w:szCs w:val="20"/>
        </w:rPr>
      </w:pPr>
      <w:r>
        <w:rPr>
          <w:b/>
          <w:sz w:val="20"/>
          <w:szCs w:val="20"/>
        </w:rPr>
        <w:br w:type="page"/>
      </w:r>
    </w:p>
    <w:p w14:paraId="413F1252" w14:textId="7AFE8C3C" w:rsidR="00500B8F" w:rsidRPr="00500B8F" w:rsidRDefault="00E77589" w:rsidP="00E31F51">
      <w:pPr>
        <w:spacing w:after="0" w:line="240" w:lineRule="auto"/>
        <w:rPr>
          <w:b/>
          <w:sz w:val="20"/>
          <w:szCs w:val="20"/>
        </w:rPr>
      </w:pPr>
      <w:r>
        <w:rPr>
          <w:b/>
          <w:noProof/>
          <w:sz w:val="20"/>
          <w:szCs w:val="20"/>
          <w:lang w:eastAsia="nl-NL"/>
        </w:rPr>
        <mc:AlternateContent>
          <mc:Choice Requires="wps">
            <w:drawing>
              <wp:anchor distT="0" distB="0" distL="114300" distR="114300" simplePos="0" relativeHeight="251658752" behindDoc="0" locked="0" layoutInCell="1" allowOverlap="1" wp14:anchorId="47F22146" wp14:editId="13428BEC">
                <wp:simplePos x="0" y="0"/>
                <wp:positionH relativeFrom="column">
                  <wp:posOffset>17145</wp:posOffset>
                </wp:positionH>
                <wp:positionV relativeFrom="paragraph">
                  <wp:posOffset>69850</wp:posOffset>
                </wp:positionV>
                <wp:extent cx="6296025" cy="4023360"/>
                <wp:effectExtent l="9525" t="12065" r="9525" b="12700"/>
                <wp:wrapNone/>
                <wp:docPr id="86595297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4023360"/>
                        </a:xfrm>
                        <a:prstGeom prst="rect">
                          <a:avLst/>
                        </a:prstGeom>
                        <a:solidFill>
                          <a:srgbClr val="FFFFFF"/>
                        </a:solidFill>
                        <a:ln w="9525">
                          <a:solidFill>
                            <a:srgbClr val="000000"/>
                          </a:solidFill>
                          <a:miter lim="800000"/>
                          <a:headEnd/>
                          <a:tailEnd/>
                        </a:ln>
                      </wps:spPr>
                      <wps:txbx>
                        <w:txbxContent>
                          <w:p w14:paraId="38B70EBA" w14:textId="77777777" w:rsidR="002228E5" w:rsidRDefault="008B2ECD" w:rsidP="00F13CB4">
                            <w:pPr>
                              <w:spacing w:after="0" w:line="240" w:lineRule="auto"/>
                            </w:pPr>
                            <w:r>
                              <w:rPr>
                                <w:sz w:val="20"/>
                                <w:szCs w:val="20"/>
                              </w:rPr>
                              <w:t>(ii) PhD and other projects: Title, start or completed date</w:t>
                            </w:r>
                          </w:p>
                          <w:p w14:paraId="61BCC5F7" w14:textId="77777777" w:rsidR="002228E5" w:rsidRDefault="002228E5" w:rsidP="00F13CB4">
                            <w:pPr>
                              <w:spacing w:after="0" w:line="240" w:lineRule="auto"/>
                            </w:pPr>
                          </w:p>
                          <w:tbl>
                            <w:tblPr>
                              <w:tblW w:w="937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40" w:type="dxa"/>
                                <w:left w:w="20" w:type="dxa"/>
                                <w:right w:w="60" w:type="dxa"/>
                              </w:tblCellMar>
                              <w:tblLook w:val="01E0" w:firstRow="1" w:lastRow="1" w:firstColumn="1" w:lastColumn="1" w:noHBand="0" w:noVBand="0"/>
                            </w:tblPr>
                            <w:tblGrid>
                              <w:gridCol w:w="1650"/>
                              <w:gridCol w:w="4891"/>
                              <w:gridCol w:w="1134"/>
                              <w:gridCol w:w="1701"/>
                            </w:tblGrid>
                            <w:tr w:rsidR="002228E5" w:rsidRPr="00593AD1" w14:paraId="0187E6BF" w14:textId="77777777" w:rsidTr="002C038F">
                              <w:trPr>
                                <w:trHeight w:val="57"/>
                              </w:trPr>
                              <w:tc>
                                <w:tcPr>
                                  <w:tcW w:w="1650" w:type="dxa"/>
                                  <w:shd w:val="clear" w:color="auto" w:fill="auto"/>
                                </w:tcPr>
                                <w:p w14:paraId="2203911D" w14:textId="77777777" w:rsidR="002228E5" w:rsidRPr="002C038F" w:rsidRDefault="002228E5" w:rsidP="00593AD1">
                                  <w:pPr>
                                    <w:spacing w:after="0" w:line="240" w:lineRule="auto"/>
                                    <w:rPr>
                                      <w:b/>
                                      <w:sz w:val="20"/>
                                      <w:lang w:val="en-GB"/>
                                    </w:rPr>
                                  </w:pPr>
                                  <w:r w:rsidRPr="002C038F">
                                    <w:rPr>
                                      <w:b/>
                                      <w:sz w:val="20"/>
                                      <w:lang w:val="en-GB"/>
                                    </w:rPr>
                                    <w:t>Student name</w:t>
                                  </w:r>
                                </w:p>
                              </w:tc>
                              <w:tc>
                                <w:tcPr>
                                  <w:tcW w:w="4891" w:type="dxa"/>
                                  <w:shd w:val="clear" w:color="auto" w:fill="auto"/>
                                </w:tcPr>
                                <w:p w14:paraId="7DE2CD17" w14:textId="77777777" w:rsidR="002228E5" w:rsidRPr="002C038F" w:rsidRDefault="002228E5" w:rsidP="00593AD1">
                                  <w:pPr>
                                    <w:spacing w:after="0" w:line="240" w:lineRule="auto"/>
                                    <w:rPr>
                                      <w:b/>
                                      <w:sz w:val="20"/>
                                      <w:lang w:val="en-GB"/>
                                    </w:rPr>
                                  </w:pPr>
                                  <w:r w:rsidRPr="002C038F">
                                    <w:rPr>
                                      <w:b/>
                                      <w:sz w:val="20"/>
                                      <w:lang w:val="en-GB"/>
                                    </w:rPr>
                                    <w:t>Degree and title of thesis</w:t>
                                  </w:r>
                                </w:p>
                              </w:tc>
                              <w:tc>
                                <w:tcPr>
                                  <w:tcW w:w="1134" w:type="dxa"/>
                                  <w:shd w:val="clear" w:color="auto" w:fill="auto"/>
                                </w:tcPr>
                                <w:p w14:paraId="00E2D71B" w14:textId="77777777" w:rsidR="002228E5" w:rsidRPr="002C038F" w:rsidRDefault="002228E5" w:rsidP="00593AD1">
                                  <w:pPr>
                                    <w:spacing w:after="0" w:line="240" w:lineRule="auto"/>
                                    <w:rPr>
                                      <w:b/>
                                      <w:sz w:val="20"/>
                                      <w:lang w:val="en-GB"/>
                                    </w:rPr>
                                  </w:pPr>
                                  <w:r w:rsidRPr="002C038F">
                                    <w:rPr>
                                      <w:b/>
                                      <w:sz w:val="20"/>
                                      <w:lang w:val="en-GB"/>
                                    </w:rPr>
                                    <w:t>Start date</w:t>
                                  </w:r>
                                </w:p>
                              </w:tc>
                              <w:tc>
                                <w:tcPr>
                                  <w:tcW w:w="1701" w:type="dxa"/>
                                  <w:shd w:val="clear" w:color="auto" w:fill="auto"/>
                                </w:tcPr>
                                <w:p w14:paraId="1962E214" w14:textId="77777777" w:rsidR="002228E5" w:rsidRPr="002C038F" w:rsidRDefault="002228E5" w:rsidP="00593AD1">
                                  <w:pPr>
                                    <w:spacing w:after="0" w:line="240" w:lineRule="auto"/>
                                    <w:rPr>
                                      <w:b/>
                                      <w:sz w:val="20"/>
                                      <w:lang w:val="en-GB"/>
                                    </w:rPr>
                                  </w:pPr>
                                  <w:r w:rsidRPr="002C038F">
                                    <w:rPr>
                                      <w:b/>
                                      <w:sz w:val="20"/>
                                      <w:lang w:val="en-GB"/>
                                    </w:rPr>
                                    <w:t>Completion date</w:t>
                                  </w:r>
                                </w:p>
                              </w:tc>
                            </w:tr>
                            <w:tr w:rsidR="00840CFB" w:rsidRPr="00593AD1" w14:paraId="24DA5ACC" w14:textId="77777777" w:rsidTr="002C038F">
                              <w:trPr>
                                <w:trHeight w:val="227"/>
                              </w:trPr>
                              <w:tc>
                                <w:tcPr>
                                  <w:tcW w:w="1650" w:type="dxa"/>
                                  <w:shd w:val="clear" w:color="auto" w:fill="FFFFFF"/>
                                </w:tcPr>
                                <w:p w14:paraId="57F7F30A" w14:textId="77777777" w:rsidR="00840CFB" w:rsidRDefault="00840CFB" w:rsidP="00840CFB">
                                  <w:pPr>
                                    <w:rPr>
                                      <w:sz w:val="20"/>
                                      <w:szCs w:val="20"/>
                                    </w:rPr>
                                  </w:pPr>
                                  <w:r w:rsidRPr="3F5B2AA5">
                                    <w:rPr>
                                      <w:sz w:val="20"/>
                                      <w:szCs w:val="20"/>
                                    </w:rPr>
                                    <w:t>Fahad Al-Shaibani</w:t>
                                  </w:r>
                                </w:p>
                                <w:p w14:paraId="55ABE552" w14:textId="77777777" w:rsidR="00840CFB" w:rsidRPr="002C038F" w:rsidRDefault="00840CFB" w:rsidP="00840CFB">
                                  <w:pPr>
                                    <w:spacing w:after="0" w:line="240" w:lineRule="auto"/>
                                    <w:rPr>
                                      <w:sz w:val="20"/>
                                      <w:lang w:val="en-GB"/>
                                    </w:rPr>
                                  </w:pPr>
                                </w:p>
                              </w:tc>
                              <w:tc>
                                <w:tcPr>
                                  <w:tcW w:w="4891" w:type="dxa"/>
                                  <w:shd w:val="clear" w:color="auto" w:fill="FFFFFF"/>
                                </w:tcPr>
                                <w:p w14:paraId="3E895844" w14:textId="5E33BB12" w:rsidR="00840CFB" w:rsidRPr="002C038F" w:rsidRDefault="00840CFB" w:rsidP="00840CFB">
                                  <w:pPr>
                                    <w:spacing w:after="0" w:line="240" w:lineRule="auto"/>
                                    <w:rPr>
                                      <w:sz w:val="20"/>
                                      <w:lang w:val="en-GB"/>
                                    </w:rPr>
                                  </w:pPr>
                                  <w:r w:rsidRPr="3F5B2AA5">
                                    <w:rPr>
                                      <w:sz w:val="20"/>
                                      <w:szCs w:val="20"/>
                                    </w:rPr>
                                    <w:t>Evaluating and improving stroke patients with cognitive impairment engagement in physiotherapy treatment programmes in Saudi Arabia</w:t>
                                  </w:r>
                                </w:p>
                              </w:tc>
                              <w:tc>
                                <w:tcPr>
                                  <w:tcW w:w="1134" w:type="dxa"/>
                                  <w:shd w:val="clear" w:color="auto" w:fill="FFFFFF"/>
                                </w:tcPr>
                                <w:p w14:paraId="360BEB64" w14:textId="29BFBC97" w:rsidR="00840CFB" w:rsidRPr="002C038F" w:rsidRDefault="00840CFB" w:rsidP="00840CFB">
                                  <w:pPr>
                                    <w:spacing w:after="0" w:line="240" w:lineRule="auto"/>
                                    <w:rPr>
                                      <w:sz w:val="20"/>
                                      <w:lang w:val="en-GB"/>
                                    </w:rPr>
                                  </w:pPr>
                                  <w:r w:rsidRPr="3F5B2AA5">
                                    <w:rPr>
                                      <w:sz w:val="20"/>
                                      <w:szCs w:val="20"/>
                                    </w:rPr>
                                    <w:t>25/07/2019</w:t>
                                  </w:r>
                                </w:p>
                              </w:tc>
                              <w:tc>
                                <w:tcPr>
                                  <w:tcW w:w="1701" w:type="dxa"/>
                                  <w:shd w:val="clear" w:color="auto" w:fill="FFFFFF"/>
                                </w:tcPr>
                                <w:p w14:paraId="02522822" w14:textId="0A610833" w:rsidR="00840CFB" w:rsidRPr="002C038F" w:rsidRDefault="00840CFB" w:rsidP="00840CFB">
                                  <w:pPr>
                                    <w:spacing w:after="0" w:line="240" w:lineRule="auto"/>
                                    <w:rPr>
                                      <w:sz w:val="20"/>
                                      <w:lang w:val="en-GB"/>
                                    </w:rPr>
                                  </w:pPr>
                                  <w:r>
                                    <w:rPr>
                                      <w:sz w:val="20"/>
                                      <w:lang w:val="en-GB"/>
                                    </w:rPr>
                                    <w:t>18/07/2024</w:t>
                                  </w:r>
                                </w:p>
                              </w:tc>
                            </w:tr>
                            <w:tr w:rsidR="00840CFB" w:rsidRPr="00593AD1" w14:paraId="60CDBCD1" w14:textId="77777777" w:rsidTr="002C038F">
                              <w:trPr>
                                <w:trHeight w:val="227"/>
                              </w:trPr>
                              <w:tc>
                                <w:tcPr>
                                  <w:tcW w:w="1650" w:type="dxa"/>
                                  <w:shd w:val="clear" w:color="auto" w:fill="FFFFFF"/>
                                </w:tcPr>
                                <w:p w14:paraId="67DA11A9" w14:textId="019C85B9" w:rsidR="00840CFB" w:rsidRPr="002C038F" w:rsidRDefault="00840CFB" w:rsidP="00840CFB">
                                  <w:pPr>
                                    <w:spacing w:after="0" w:line="240" w:lineRule="auto"/>
                                    <w:rPr>
                                      <w:sz w:val="20"/>
                                      <w:lang w:val="en-GB"/>
                                    </w:rPr>
                                  </w:pPr>
                                  <w:r w:rsidRPr="006E465A">
                                    <w:rPr>
                                      <w:sz w:val="20"/>
                                      <w:szCs w:val="20"/>
                                    </w:rPr>
                                    <w:t>Charissa Tan</w:t>
                                  </w:r>
                                </w:p>
                              </w:tc>
                              <w:tc>
                                <w:tcPr>
                                  <w:tcW w:w="4891" w:type="dxa"/>
                                  <w:shd w:val="clear" w:color="auto" w:fill="FFFFFF"/>
                                </w:tcPr>
                                <w:p w14:paraId="33E4712A" w14:textId="6CC2B810" w:rsidR="00840CFB" w:rsidRPr="002C038F" w:rsidRDefault="00840CFB" w:rsidP="00840CFB">
                                  <w:pPr>
                                    <w:spacing w:after="0" w:line="240" w:lineRule="auto"/>
                                    <w:rPr>
                                      <w:sz w:val="20"/>
                                      <w:lang w:val="en-GB"/>
                                    </w:rPr>
                                  </w:pPr>
                                  <w:r w:rsidRPr="006E465A">
                                    <w:rPr>
                                      <w:sz w:val="20"/>
                                      <w:szCs w:val="20"/>
                                    </w:rPr>
                                    <w:t>Evaluation of Performance Management Systems of Permanent and Contract Workforces</w:t>
                                  </w:r>
                                </w:p>
                              </w:tc>
                              <w:tc>
                                <w:tcPr>
                                  <w:tcW w:w="1134" w:type="dxa"/>
                                  <w:shd w:val="clear" w:color="auto" w:fill="FFFFFF"/>
                                </w:tcPr>
                                <w:p w14:paraId="5DD619E5" w14:textId="484961F4" w:rsidR="00840CFB" w:rsidRPr="002C038F" w:rsidRDefault="00840CFB" w:rsidP="00840CFB">
                                  <w:pPr>
                                    <w:spacing w:after="0" w:line="240" w:lineRule="auto"/>
                                    <w:rPr>
                                      <w:sz w:val="20"/>
                                      <w:lang w:val="en-GB"/>
                                    </w:rPr>
                                  </w:pPr>
                                  <w:r w:rsidRPr="3F5B2AA5">
                                    <w:rPr>
                                      <w:sz w:val="20"/>
                                      <w:szCs w:val="20"/>
                                    </w:rPr>
                                    <w:t>01/10/2017</w:t>
                                  </w:r>
                                </w:p>
                              </w:tc>
                              <w:tc>
                                <w:tcPr>
                                  <w:tcW w:w="1701" w:type="dxa"/>
                                  <w:shd w:val="clear" w:color="auto" w:fill="FFFFFF"/>
                                </w:tcPr>
                                <w:p w14:paraId="79AC4486" w14:textId="52EA2EDD" w:rsidR="00840CFB" w:rsidRPr="002C038F" w:rsidRDefault="00840CFB" w:rsidP="00840CFB">
                                  <w:pPr>
                                    <w:spacing w:after="0" w:line="240" w:lineRule="auto"/>
                                    <w:rPr>
                                      <w:sz w:val="20"/>
                                      <w:lang w:val="en-GB"/>
                                    </w:rPr>
                                  </w:pPr>
                                  <w:r>
                                    <w:rPr>
                                      <w:sz w:val="20"/>
                                      <w:lang w:val="en-GB"/>
                                    </w:rPr>
                                    <w:t>Present – viva took place on 13/09/24</w:t>
                                  </w:r>
                                </w:p>
                              </w:tc>
                            </w:tr>
                            <w:tr w:rsidR="00840CFB" w:rsidRPr="00593AD1" w14:paraId="0BF28109" w14:textId="77777777" w:rsidTr="002C038F">
                              <w:trPr>
                                <w:trHeight w:val="227"/>
                              </w:trPr>
                              <w:tc>
                                <w:tcPr>
                                  <w:tcW w:w="1650" w:type="dxa"/>
                                  <w:shd w:val="clear" w:color="auto" w:fill="FFFFFF"/>
                                </w:tcPr>
                                <w:p w14:paraId="4FD18CBE" w14:textId="051C1DF3" w:rsidR="00840CFB" w:rsidRPr="002C038F" w:rsidRDefault="00840CFB" w:rsidP="00840CFB">
                                  <w:pPr>
                                    <w:spacing w:after="0" w:line="240" w:lineRule="auto"/>
                                    <w:rPr>
                                      <w:sz w:val="20"/>
                                      <w:lang w:val="en-GB"/>
                                    </w:rPr>
                                  </w:pPr>
                                  <w:r w:rsidRPr="006E465A">
                                    <w:rPr>
                                      <w:sz w:val="20"/>
                                      <w:szCs w:val="20"/>
                                    </w:rPr>
                                    <w:t xml:space="preserve">Karen </w:t>
                                  </w:r>
                                  <w:r w:rsidRPr="006E465A">
                                    <w:rPr>
                                      <w:color w:val="000000"/>
                                      <w:sz w:val="20"/>
                                      <w:szCs w:val="20"/>
                                    </w:rPr>
                                    <w:t>Mkhithika</w:t>
                                  </w:r>
                                </w:p>
                              </w:tc>
                              <w:tc>
                                <w:tcPr>
                                  <w:tcW w:w="4891" w:type="dxa"/>
                                  <w:shd w:val="clear" w:color="auto" w:fill="FFFFFF"/>
                                </w:tcPr>
                                <w:p w14:paraId="351147AA" w14:textId="22B5B418" w:rsidR="00840CFB" w:rsidRPr="002C038F" w:rsidRDefault="00840CFB" w:rsidP="00840CFB">
                                  <w:pPr>
                                    <w:spacing w:after="0" w:line="240" w:lineRule="auto"/>
                                    <w:rPr>
                                      <w:sz w:val="20"/>
                                      <w:lang w:val="en-GB"/>
                                    </w:rPr>
                                  </w:pPr>
                                  <w:r w:rsidRPr="006E465A">
                                    <w:rPr>
                                      <w:color w:val="000000"/>
                                      <w:sz w:val="20"/>
                                      <w:szCs w:val="20"/>
                                    </w:rPr>
                                    <w:t>Work-related stress, mental health and wellbeing of care workers during the COVID-19 pandemic in England: A Job Demands-Resources (JD-R) model research study</w:t>
                                  </w:r>
                                </w:p>
                              </w:tc>
                              <w:tc>
                                <w:tcPr>
                                  <w:tcW w:w="1134" w:type="dxa"/>
                                  <w:shd w:val="clear" w:color="auto" w:fill="FFFFFF"/>
                                </w:tcPr>
                                <w:p w14:paraId="72F71B26" w14:textId="6951961E" w:rsidR="00840CFB" w:rsidRPr="002C038F" w:rsidRDefault="00840CFB" w:rsidP="00840CFB">
                                  <w:pPr>
                                    <w:spacing w:after="0" w:line="240" w:lineRule="auto"/>
                                    <w:rPr>
                                      <w:sz w:val="20"/>
                                      <w:lang w:val="en-GB"/>
                                    </w:rPr>
                                  </w:pPr>
                                  <w:r w:rsidRPr="006E465A">
                                    <w:rPr>
                                      <w:sz w:val="20"/>
                                      <w:szCs w:val="20"/>
                                    </w:rPr>
                                    <w:t>01/10/2019</w:t>
                                  </w:r>
                                </w:p>
                              </w:tc>
                              <w:tc>
                                <w:tcPr>
                                  <w:tcW w:w="1701" w:type="dxa"/>
                                  <w:shd w:val="clear" w:color="auto" w:fill="FFFFFF"/>
                                </w:tcPr>
                                <w:p w14:paraId="0CD96B35" w14:textId="7ECED458" w:rsidR="00840CFB" w:rsidRPr="002C038F" w:rsidRDefault="00840CFB" w:rsidP="00840CFB">
                                  <w:pPr>
                                    <w:spacing w:after="0" w:line="240" w:lineRule="auto"/>
                                    <w:rPr>
                                      <w:sz w:val="20"/>
                                      <w:lang w:val="en-GB"/>
                                    </w:rPr>
                                  </w:pPr>
                                  <w:r>
                                    <w:rPr>
                                      <w:sz w:val="20"/>
                                      <w:lang w:val="en-GB"/>
                                    </w:rPr>
                                    <w:t>present</w:t>
                                  </w:r>
                                </w:p>
                              </w:tc>
                            </w:tr>
                            <w:tr w:rsidR="00840CFB" w:rsidRPr="00593AD1" w14:paraId="499C3E62" w14:textId="77777777" w:rsidTr="002C038F">
                              <w:trPr>
                                <w:trHeight w:val="227"/>
                              </w:trPr>
                              <w:tc>
                                <w:tcPr>
                                  <w:tcW w:w="1650" w:type="dxa"/>
                                  <w:shd w:val="clear" w:color="auto" w:fill="FFFFFF"/>
                                </w:tcPr>
                                <w:p w14:paraId="714CF342" w14:textId="2FCAB4C4" w:rsidR="00840CFB" w:rsidRPr="002C038F" w:rsidRDefault="00840CFB" w:rsidP="00840CFB">
                                  <w:pPr>
                                    <w:spacing w:after="0" w:line="240" w:lineRule="auto"/>
                                    <w:rPr>
                                      <w:sz w:val="20"/>
                                      <w:lang w:val="en-GB"/>
                                    </w:rPr>
                                  </w:pPr>
                                  <w:r w:rsidRPr="006E465A">
                                    <w:rPr>
                                      <w:sz w:val="20"/>
                                      <w:szCs w:val="20"/>
                                    </w:rPr>
                                    <w:t>Juliana Mohamed</w:t>
                                  </w:r>
                                </w:p>
                              </w:tc>
                              <w:tc>
                                <w:tcPr>
                                  <w:tcW w:w="4891" w:type="dxa"/>
                                  <w:shd w:val="clear" w:color="auto" w:fill="FFFFFF"/>
                                </w:tcPr>
                                <w:p w14:paraId="301D25A3" w14:textId="0E8597F3" w:rsidR="00840CFB" w:rsidRPr="002C038F" w:rsidRDefault="00840CFB" w:rsidP="00840CFB">
                                  <w:pPr>
                                    <w:spacing w:after="0" w:line="240" w:lineRule="auto"/>
                                    <w:rPr>
                                      <w:sz w:val="20"/>
                                      <w:lang w:val="en-GB"/>
                                    </w:rPr>
                                  </w:pPr>
                                  <w:r w:rsidRPr="006E465A">
                                    <w:rPr>
                                      <w:sz w:val="20"/>
                                      <w:szCs w:val="20"/>
                                    </w:rPr>
                                    <w:t>Back to the root, caring for the future: Implementation of Intergenerational Care-Home in Malaysia</w:t>
                                  </w:r>
                                </w:p>
                              </w:tc>
                              <w:tc>
                                <w:tcPr>
                                  <w:tcW w:w="1134" w:type="dxa"/>
                                  <w:shd w:val="clear" w:color="auto" w:fill="FFFFFF"/>
                                </w:tcPr>
                                <w:p w14:paraId="69399F07" w14:textId="2ADD092C" w:rsidR="00840CFB" w:rsidRPr="002C038F" w:rsidRDefault="00840CFB" w:rsidP="00840CFB">
                                  <w:pPr>
                                    <w:spacing w:after="0" w:line="240" w:lineRule="auto"/>
                                    <w:rPr>
                                      <w:sz w:val="20"/>
                                      <w:lang w:val="en-GB"/>
                                    </w:rPr>
                                  </w:pPr>
                                  <w:r w:rsidRPr="006E465A">
                                    <w:rPr>
                                      <w:sz w:val="20"/>
                                      <w:szCs w:val="20"/>
                                    </w:rPr>
                                    <w:t>01/02/2021</w:t>
                                  </w:r>
                                </w:p>
                              </w:tc>
                              <w:tc>
                                <w:tcPr>
                                  <w:tcW w:w="1701" w:type="dxa"/>
                                  <w:shd w:val="clear" w:color="auto" w:fill="FFFFFF"/>
                                </w:tcPr>
                                <w:p w14:paraId="6296ADF3" w14:textId="1C8DE95E" w:rsidR="00840CFB" w:rsidRPr="002C038F" w:rsidRDefault="00840CFB" w:rsidP="00840CFB">
                                  <w:pPr>
                                    <w:spacing w:after="0" w:line="240" w:lineRule="auto"/>
                                    <w:rPr>
                                      <w:sz w:val="20"/>
                                      <w:lang w:val="en-GB"/>
                                    </w:rPr>
                                  </w:pPr>
                                  <w:r>
                                    <w:rPr>
                                      <w:sz w:val="20"/>
                                      <w:lang w:val="en-GB"/>
                                    </w:rPr>
                                    <w:t>present</w:t>
                                  </w:r>
                                </w:p>
                              </w:tc>
                            </w:tr>
                            <w:tr w:rsidR="00840CFB" w:rsidRPr="00593AD1" w14:paraId="2204FC3D" w14:textId="77777777" w:rsidTr="00E44FD6">
                              <w:trPr>
                                <w:trHeight w:val="585"/>
                              </w:trPr>
                              <w:tc>
                                <w:tcPr>
                                  <w:tcW w:w="1650" w:type="dxa"/>
                                  <w:shd w:val="clear" w:color="auto" w:fill="FFFFFF"/>
                                </w:tcPr>
                                <w:p w14:paraId="0A122027" w14:textId="36230977" w:rsidR="00840CFB" w:rsidRDefault="00840CFB" w:rsidP="00840CFB">
                                  <w:pPr>
                                    <w:spacing w:after="0" w:line="240" w:lineRule="auto"/>
                                    <w:rPr>
                                      <w:sz w:val="20"/>
                                      <w:lang w:val="en-GB"/>
                                    </w:rPr>
                                  </w:pPr>
                                  <w:r>
                                    <w:rPr>
                                      <w:sz w:val="20"/>
                                      <w:szCs w:val="20"/>
                                    </w:rPr>
                                    <w:t>Nova Mathews</w:t>
                                  </w:r>
                                </w:p>
                              </w:tc>
                              <w:tc>
                                <w:tcPr>
                                  <w:tcW w:w="4891" w:type="dxa"/>
                                  <w:shd w:val="clear" w:color="auto" w:fill="FFFFFF"/>
                                </w:tcPr>
                                <w:p w14:paraId="746836E1" w14:textId="792ED8F1" w:rsidR="00840CFB" w:rsidRPr="002C038F" w:rsidRDefault="00840CFB" w:rsidP="00840CFB">
                                  <w:pPr>
                                    <w:spacing w:after="0" w:line="240" w:lineRule="auto"/>
                                    <w:rPr>
                                      <w:sz w:val="20"/>
                                      <w:lang w:val="en-GB"/>
                                    </w:rPr>
                                  </w:pPr>
                                  <w:r>
                                    <w:rPr>
                                      <w:sz w:val="20"/>
                                      <w:szCs w:val="20"/>
                                    </w:rPr>
                                    <w:t>D</w:t>
                                  </w:r>
                                  <w:r w:rsidRPr="008A7FD0">
                                    <w:rPr>
                                      <w:sz w:val="20"/>
                                      <w:szCs w:val="20"/>
                                    </w:rPr>
                                    <w:t>eveloping a Core Outcome Set for dementia and hearing research</w:t>
                                  </w:r>
                                </w:p>
                              </w:tc>
                              <w:tc>
                                <w:tcPr>
                                  <w:tcW w:w="1134" w:type="dxa"/>
                                  <w:shd w:val="clear" w:color="auto" w:fill="FFFFFF"/>
                                </w:tcPr>
                                <w:p w14:paraId="5D0E5737" w14:textId="3BE38A1B" w:rsidR="00840CFB" w:rsidRPr="002C038F" w:rsidRDefault="00840CFB" w:rsidP="00840CFB">
                                  <w:pPr>
                                    <w:spacing w:after="0" w:line="240" w:lineRule="auto"/>
                                    <w:rPr>
                                      <w:sz w:val="20"/>
                                      <w:lang w:val="en-GB"/>
                                    </w:rPr>
                                  </w:pPr>
                                  <w:r>
                                    <w:rPr>
                                      <w:sz w:val="20"/>
                                      <w:lang w:val="en-GB"/>
                                    </w:rPr>
                                    <w:t>Beginning Oct 2024</w:t>
                                  </w:r>
                                </w:p>
                              </w:tc>
                              <w:tc>
                                <w:tcPr>
                                  <w:tcW w:w="1701" w:type="dxa"/>
                                  <w:shd w:val="clear" w:color="auto" w:fill="FFFFFF"/>
                                </w:tcPr>
                                <w:p w14:paraId="0A34AE07" w14:textId="77777777" w:rsidR="00840CFB" w:rsidRPr="002C038F" w:rsidRDefault="00840CFB" w:rsidP="00840CFB">
                                  <w:pPr>
                                    <w:spacing w:after="0" w:line="240" w:lineRule="auto"/>
                                    <w:rPr>
                                      <w:sz w:val="20"/>
                                      <w:lang w:val="en-GB"/>
                                    </w:rPr>
                                  </w:pPr>
                                </w:p>
                              </w:tc>
                            </w:tr>
                            <w:tr w:rsidR="00FC09EB" w:rsidRPr="00593AD1" w14:paraId="762D1504" w14:textId="77777777" w:rsidTr="00E44FD6">
                              <w:trPr>
                                <w:trHeight w:val="585"/>
                              </w:trPr>
                              <w:tc>
                                <w:tcPr>
                                  <w:tcW w:w="1650" w:type="dxa"/>
                                  <w:shd w:val="clear" w:color="auto" w:fill="FFFFFF"/>
                                </w:tcPr>
                                <w:p w14:paraId="344D84C1" w14:textId="77777777" w:rsidR="00FC09EB" w:rsidRPr="008E5A83" w:rsidRDefault="00FC09EB" w:rsidP="00FC09EB">
                                  <w:pPr>
                                    <w:spacing w:after="0" w:line="240" w:lineRule="auto"/>
                                    <w:rPr>
                                      <w:rFonts w:cs="Calibri"/>
                                      <w:sz w:val="20"/>
                                      <w:lang w:val="en-GB"/>
                                    </w:rPr>
                                  </w:pPr>
                                </w:p>
                              </w:tc>
                              <w:tc>
                                <w:tcPr>
                                  <w:tcW w:w="4891" w:type="dxa"/>
                                  <w:shd w:val="clear" w:color="auto" w:fill="FFFFFF"/>
                                </w:tcPr>
                                <w:p w14:paraId="1CEABCBA" w14:textId="77777777" w:rsidR="00FC09EB" w:rsidRPr="002C038F" w:rsidRDefault="00FC09EB" w:rsidP="008E5A83">
                                  <w:pPr>
                                    <w:spacing w:after="0" w:line="240" w:lineRule="auto"/>
                                    <w:rPr>
                                      <w:sz w:val="20"/>
                                      <w:lang w:val="en-GB"/>
                                    </w:rPr>
                                  </w:pPr>
                                </w:p>
                              </w:tc>
                              <w:tc>
                                <w:tcPr>
                                  <w:tcW w:w="1134" w:type="dxa"/>
                                  <w:shd w:val="clear" w:color="auto" w:fill="FFFFFF"/>
                                </w:tcPr>
                                <w:p w14:paraId="7456F286" w14:textId="1F5B9BBC" w:rsidR="00FC09EB" w:rsidRDefault="00FC09EB" w:rsidP="00FC09EB">
                                  <w:pPr>
                                    <w:spacing w:after="0" w:line="240" w:lineRule="auto"/>
                                    <w:rPr>
                                      <w:sz w:val="20"/>
                                      <w:lang w:val="en-GB"/>
                                    </w:rPr>
                                  </w:pPr>
                                </w:p>
                              </w:tc>
                              <w:tc>
                                <w:tcPr>
                                  <w:tcW w:w="1701" w:type="dxa"/>
                                  <w:shd w:val="clear" w:color="auto" w:fill="FFFFFF"/>
                                </w:tcPr>
                                <w:p w14:paraId="46A2FF68" w14:textId="77777777" w:rsidR="00FC09EB" w:rsidRPr="002C038F" w:rsidRDefault="00FC09EB" w:rsidP="00FC09EB">
                                  <w:pPr>
                                    <w:spacing w:after="0" w:line="240" w:lineRule="auto"/>
                                    <w:rPr>
                                      <w:sz w:val="20"/>
                                      <w:lang w:val="en-GB"/>
                                    </w:rPr>
                                  </w:pPr>
                                </w:p>
                              </w:tc>
                            </w:tr>
                          </w:tbl>
                          <w:p w14:paraId="3A8C2B4C" w14:textId="77777777" w:rsidR="002228E5" w:rsidRDefault="002228E5" w:rsidP="00F13CB4">
                            <w:pPr>
                              <w:spacing w:after="0" w:line="240" w:lineRule="auto"/>
                            </w:pPr>
                          </w:p>
                          <w:p w14:paraId="2E65CB5E" w14:textId="77777777" w:rsidR="008B2ECD" w:rsidRDefault="008B2ECD" w:rsidP="008B2ECD">
                            <w:pPr>
                              <w:spacing w:after="0" w:line="240" w:lineRule="auto"/>
                              <w:rPr>
                                <w:b/>
                              </w:rPr>
                            </w:pPr>
                            <w:r w:rsidRPr="00F13CB4">
                              <w:rPr>
                                <w:b/>
                              </w:rPr>
                              <w:t>CURRENT RESEARCH INTERESTS/ONGOING PROJECT TITLE:</w:t>
                            </w:r>
                          </w:p>
                          <w:p w14:paraId="683DFA97" w14:textId="58B2103F" w:rsidR="00840CFB" w:rsidRPr="00840CFB" w:rsidRDefault="00840CFB" w:rsidP="008B2ECD">
                            <w:pPr>
                              <w:spacing w:after="0" w:line="240" w:lineRule="auto"/>
                              <w:rPr>
                                <w:bCs/>
                              </w:rPr>
                            </w:pPr>
                            <w:r>
                              <w:rPr>
                                <w:bCs/>
                              </w:rPr>
                              <w:t xml:space="preserve">Nature connectedness, the role of matrescence and impact across the lifespan, retirement, apathy, health services organisation, dementia in prisons, dementia diagnosis disclosure, dementia curricula.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22146" id="Text Box 7" o:spid="_x0000_s1028" type="#_x0000_t202" style="position:absolute;margin-left:1.35pt;margin-top:5.5pt;width:495.75pt;height:31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">
                <v:textbox>
                  <w:txbxContent>
                    <w:p w14:paraId="38B70EBA" w14:textId="77777777" w:rsidR="002228E5" w:rsidRDefault="008B2ECD" w:rsidP="00F13CB4">
                      <w:pPr>
                        <w:spacing w:after="0" w:line="240" w:lineRule="auto"/>
                      </w:pPr>
                      <w:r>
                        <w:rPr>
                          <w:sz w:val="20"/>
                          <w:szCs w:val="20"/>
                        </w:rPr>
                        <w:t>(ii) PhD and other projects: Title, start or completed date</w:t>
                      </w:r>
                    </w:p>
                    <w:p w14:paraId="61BCC5F7" w14:textId="77777777" w:rsidR="002228E5" w:rsidRDefault="002228E5" w:rsidP="00F13CB4">
                      <w:pPr>
                        <w:spacing w:after="0" w:line="240" w:lineRule="auto"/>
                      </w:pPr>
                    </w:p>
                    <w:tbl>
                      <w:tblPr>
                        <w:tblW w:w="937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40" w:type="dxa"/>
                          <w:left w:w="20" w:type="dxa"/>
                          <w:right w:w="60" w:type="dxa"/>
                        </w:tblCellMar>
                        <w:tblLook w:val="01E0" w:firstRow="1" w:lastRow="1" w:firstColumn="1" w:lastColumn="1" w:noHBand="0" w:noVBand="0"/>
                      </w:tblPr>
                      <w:tblGrid>
                        <w:gridCol w:w="1650"/>
                        <w:gridCol w:w="4891"/>
                        <w:gridCol w:w="1134"/>
                        <w:gridCol w:w="1701"/>
                      </w:tblGrid>
                      <w:tr w:rsidR="002228E5" w:rsidRPr="00593AD1" w14:paraId="0187E6BF" w14:textId="77777777" w:rsidTr="002C038F">
                        <w:trPr>
                          <w:trHeight w:val="57"/>
                        </w:trPr>
                        <w:tc>
                          <w:tcPr>
                            <w:tcW w:w="1650" w:type="dxa"/>
                            <w:shd w:val="clear" w:color="auto" w:fill="auto"/>
                          </w:tcPr>
                          <w:p w14:paraId="2203911D" w14:textId="77777777" w:rsidR="002228E5" w:rsidRPr="002C038F" w:rsidRDefault="002228E5" w:rsidP="00593AD1">
                            <w:pPr>
                              <w:spacing w:after="0" w:line="240" w:lineRule="auto"/>
                              <w:rPr>
                                <w:b/>
                                <w:sz w:val="20"/>
                                <w:lang w:val="en-GB"/>
                              </w:rPr>
                            </w:pPr>
                            <w:r w:rsidRPr="002C038F">
                              <w:rPr>
                                <w:b/>
                                <w:sz w:val="20"/>
                                <w:lang w:val="en-GB"/>
                              </w:rPr>
                              <w:t>Student name</w:t>
                            </w:r>
                          </w:p>
                        </w:tc>
                        <w:tc>
                          <w:tcPr>
                            <w:tcW w:w="4891" w:type="dxa"/>
                            <w:shd w:val="clear" w:color="auto" w:fill="auto"/>
                          </w:tcPr>
                          <w:p w14:paraId="7DE2CD17" w14:textId="77777777" w:rsidR="002228E5" w:rsidRPr="002C038F" w:rsidRDefault="002228E5" w:rsidP="00593AD1">
                            <w:pPr>
                              <w:spacing w:after="0" w:line="240" w:lineRule="auto"/>
                              <w:rPr>
                                <w:b/>
                                <w:sz w:val="20"/>
                                <w:lang w:val="en-GB"/>
                              </w:rPr>
                            </w:pPr>
                            <w:r w:rsidRPr="002C038F">
                              <w:rPr>
                                <w:b/>
                                <w:sz w:val="20"/>
                                <w:lang w:val="en-GB"/>
                              </w:rPr>
                              <w:t>Degree and title of thesis</w:t>
                            </w:r>
                          </w:p>
                        </w:tc>
                        <w:tc>
                          <w:tcPr>
                            <w:tcW w:w="1134" w:type="dxa"/>
                            <w:shd w:val="clear" w:color="auto" w:fill="auto"/>
                          </w:tcPr>
                          <w:p w14:paraId="00E2D71B" w14:textId="77777777" w:rsidR="002228E5" w:rsidRPr="002C038F" w:rsidRDefault="002228E5" w:rsidP="00593AD1">
                            <w:pPr>
                              <w:spacing w:after="0" w:line="240" w:lineRule="auto"/>
                              <w:rPr>
                                <w:b/>
                                <w:sz w:val="20"/>
                                <w:lang w:val="en-GB"/>
                              </w:rPr>
                            </w:pPr>
                            <w:r w:rsidRPr="002C038F">
                              <w:rPr>
                                <w:b/>
                                <w:sz w:val="20"/>
                                <w:lang w:val="en-GB"/>
                              </w:rPr>
                              <w:t>Start date</w:t>
                            </w:r>
                          </w:p>
                        </w:tc>
                        <w:tc>
                          <w:tcPr>
                            <w:tcW w:w="1701" w:type="dxa"/>
                            <w:shd w:val="clear" w:color="auto" w:fill="auto"/>
                          </w:tcPr>
                          <w:p w14:paraId="1962E214" w14:textId="77777777" w:rsidR="002228E5" w:rsidRPr="002C038F" w:rsidRDefault="002228E5" w:rsidP="00593AD1">
                            <w:pPr>
                              <w:spacing w:after="0" w:line="240" w:lineRule="auto"/>
                              <w:rPr>
                                <w:b/>
                                <w:sz w:val="20"/>
                                <w:lang w:val="en-GB"/>
                              </w:rPr>
                            </w:pPr>
                            <w:r w:rsidRPr="002C038F">
                              <w:rPr>
                                <w:b/>
                                <w:sz w:val="20"/>
                                <w:lang w:val="en-GB"/>
                              </w:rPr>
                              <w:t>Completion date</w:t>
                            </w:r>
                          </w:p>
                        </w:tc>
                      </w:tr>
                      <w:tr w:rsidR="00840CFB" w:rsidRPr="00593AD1" w14:paraId="24DA5ACC" w14:textId="77777777" w:rsidTr="002C038F">
                        <w:trPr>
                          <w:trHeight w:val="227"/>
                        </w:trPr>
                        <w:tc>
                          <w:tcPr>
                            <w:tcW w:w="1650" w:type="dxa"/>
                            <w:shd w:val="clear" w:color="auto" w:fill="FFFFFF"/>
                          </w:tcPr>
                          <w:p w14:paraId="57F7F30A" w14:textId="77777777" w:rsidR="00840CFB" w:rsidRDefault="00840CFB" w:rsidP="00840CFB">
                            <w:pPr>
                              <w:rPr>
                                <w:sz w:val="20"/>
                                <w:szCs w:val="20"/>
                              </w:rPr>
                            </w:pPr>
                            <w:r w:rsidRPr="3F5B2AA5">
                              <w:rPr>
                                <w:sz w:val="20"/>
                                <w:szCs w:val="20"/>
                              </w:rPr>
                              <w:t>Fahad Al-Shaibani</w:t>
                            </w:r>
                          </w:p>
                          <w:p w14:paraId="55ABE552" w14:textId="77777777" w:rsidR="00840CFB" w:rsidRPr="002C038F" w:rsidRDefault="00840CFB" w:rsidP="00840CFB">
                            <w:pPr>
                              <w:spacing w:after="0" w:line="240" w:lineRule="auto"/>
                              <w:rPr>
                                <w:sz w:val="20"/>
                                <w:lang w:val="en-GB"/>
                              </w:rPr>
                            </w:pPr>
                          </w:p>
                        </w:tc>
                        <w:tc>
                          <w:tcPr>
                            <w:tcW w:w="4891" w:type="dxa"/>
                            <w:shd w:val="clear" w:color="auto" w:fill="FFFFFF"/>
                          </w:tcPr>
                          <w:p w14:paraId="3E895844" w14:textId="5E33BB12" w:rsidR="00840CFB" w:rsidRPr="002C038F" w:rsidRDefault="00840CFB" w:rsidP="00840CFB">
                            <w:pPr>
                              <w:spacing w:after="0" w:line="240" w:lineRule="auto"/>
                              <w:rPr>
                                <w:sz w:val="20"/>
                                <w:lang w:val="en-GB"/>
                              </w:rPr>
                            </w:pPr>
                            <w:r w:rsidRPr="3F5B2AA5">
                              <w:rPr>
                                <w:sz w:val="20"/>
                                <w:szCs w:val="20"/>
                              </w:rPr>
                              <w:t>Evaluating and improving stroke patients with cognitive impairment engagement in physiotherapy treatment programmes in Saudi Arabia</w:t>
                            </w:r>
                          </w:p>
                        </w:tc>
                        <w:tc>
                          <w:tcPr>
                            <w:tcW w:w="1134" w:type="dxa"/>
                            <w:shd w:val="clear" w:color="auto" w:fill="FFFFFF"/>
                          </w:tcPr>
                          <w:p w14:paraId="360BEB64" w14:textId="29BFBC97" w:rsidR="00840CFB" w:rsidRPr="002C038F" w:rsidRDefault="00840CFB" w:rsidP="00840CFB">
                            <w:pPr>
                              <w:spacing w:after="0" w:line="240" w:lineRule="auto"/>
                              <w:rPr>
                                <w:sz w:val="20"/>
                                <w:lang w:val="en-GB"/>
                              </w:rPr>
                            </w:pPr>
                            <w:r w:rsidRPr="3F5B2AA5">
                              <w:rPr>
                                <w:sz w:val="20"/>
                                <w:szCs w:val="20"/>
                              </w:rPr>
                              <w:t>25/07/2019</w:t>
                            </w:r>
                          </w:p>
                        </w:tc>
                        <w:tc>
                          <w:tcPr>
                            <w:tcW w:w="1701" w:type="dxa"/>
                            <w:shd w:val="clear" w:color="auto" w:fill="FFFFFF"/>
                          </w:tcPr>
                          <w:p w14:paraId="02522822" w14:textId="0A610833" w:rsidR="00840CFB" w:rsidRPr="002C038F" w:rsidRDefault="00840CFB" w:rsidP="00840CFB">
                            <w:pPr>
                              <w:spacing w:after="0" w:line="240" w:lineRule="auto"/>
                              <w:rPr>
                                <w:sz w:val="20"/>
                                <w:lang w:val="en-GB"/>
                              </w:rPr>
                            </w:pPr>
                            <w:r>
                              <w:rPr>
                                <w:sz w:val="20"/>
                                <w:lang w:val="en-GB"/>
                              </w:rPr>
                              <w:t>18/07/2024</w:t>
                            </w:r>
                          </w:p>
                        </w:tc>
                      </w:tr>
                      <w:tr w:rsidR="00840CFB" w:rsidRPr="00593AD1" w14:paraId="60CDBCD1" w14:textId="77777777" w:rsidTr="002C038F">
                        <w:trPr>
                          <w:trHeight w:val="227"/>
                        </w:trPr>
                        <w:tc>
                          <w:tcPr>
                            <w:tcW w:w="1650" w:type="dxa"/>
                            <w:shd w:val="clear" w:color="auto" w:fill="FFFFFF"/>
                          </w:tcPr>
                          <w:p w14:paraId="67DA11A9" w14:textId="019C85B9" w:rsidR="00840CFB" w:rsidRPr="002C038F" w:rsidRDefault="00840CFB" w:rsidP="00840CFB">
                            <w:pPr>
                              <w:spacing w:after="0" w:line="240" w:lineRule="auto"/>
                              <w:rPr>
                                <w:sz w:val="20"/>
                                <w:lang w:val="en-GB"/>
                              </w:rPr>
                            </w:pPr>
                            <w:r w:rsidRPr="006E465A">
                              <w:rPr>
                                <w:sz w:val="20"/>
                                <w:szCs w:val="20"/>
                              </w:rPr>
                              <w:t>Charissa Tan</w:t>
                            </w:r>
                          </w:p>
                        </w:tc>
                        <w:tc>
                          <w:tcPr>
                            <w:tcW w:w="4891" w:type="dxa"/>
                            <w:shd w:val="clear" w:color="auto" w:fill="FFFFFF"/>
                          </w:tcPr>
                          <w:p w14:paraId="33E4712A" w14:textId="6CC2B810" w:rsidR="00840CFB" w:rsidRPr="002C038F" w:rsidRDefault="00840CFB" w:rsidP="00840CFB">
                            <w:pPr>
                              <w:spacing w:after="0" w:line="240" w:lineRule="auto"/>
                              <w:rPr>
                                <w:sz w:val="20"/>
                                <w:lang w:val="en-GB"/>
                              </w:rPr>
                            </w:pPr>
                            <w:r w:rsidRPr="006E465A">
                              <w:rPr>
                                <w:sz w:val="20"/>
                                <w:szCs w:val="20"/>
                              </w:rPr>
                              <w:t>Evaluation of Performance Management Systems of Permanent and Contract Workforces</w:t>
                            </w:r>
                          </w:p>
                        </w:tc>
                        <w:tc>
                          <w:tcPr>
                            <w:tcW w:w="1134" w:type="dxa"/>
                            <w:shd w:val="clear" w:color="auto" w:fill="FFFFFF"/>
                          </w:tcPr>
                          <w:p w14:paraId="5DD619E5" w14:textId="484961F4" w:rsidR="00840CFB" w:rsidRPr="002C038F" w:rsidRDefault="00840CFB" w:rsidP="00840CFB">
                            <w:pPr>
                              <w:spacing w:after="0" w:line="240" w:lineRule="auto"/>
                              <w:rPr>
                                <w:sz w:val="20"/>
                                <w:lang w:val="en-GB"/>
                              </w:rPr>
                            </w:pPr>
                            <w:r w:rsidRPr="3F5B2AA5">
                              <w:rPr>
                                <w:sz w:val="20"/>
                                <w:szCs w:val="20"/>
                              </w:rPr>
                              <w:t>01/10/2017</w:t>
                            </w:r>
                          </w:p>
                        </w:tc>
                        <w:tc>
                          <w:tcPr>
                            <w:tcW w:w="1701" w:type="dxa"/>
                            <w:shd w:val="clear" w:color="auto" w:fill="FFFFFF"/>
                          </w:tcPr>
                          <w:p w14:paraId="79AC4486" w14:textId="52EA2EDD" w:rsidR="00840CFB" w:rsidRPr="002C038F" w:rsidRDefault="00840CFB" w:rsidP="00840CFB">
                            <w:pPr>
                              <w:spacing w:after="0" w:line="240" w:lineRule="auto"/>
                              <w:rPr>
                                <w:sz w:val="20"/>
                                <w:lang w:val="en-GB"/>
                              </w:rPr>
                            </w:pPr>
                            <w:r>
                              <w:rPr>
                                <w:sz w:val="20"/>
                                <w:lang w:val="en-GB"/>
                              </w:rPr>
                              <w:t>Present – viva took place on 13/09/24</w:t>
                            </w:r>
                          </w:p>
                        </w:tc>
                      </w:tr>
                      <w:tr w:rsidR="00840CFB" w:rsidRPr="00593AD1" w14:paraId="0BF28109" w14:textId="77777777" w:rsidTr="002C038F">
                        <w:trPr>
                          <w:trHeight w:val="227"/>
                        </w:trPr>
                        <w:tc>
                          <w:tcPr>
                            <w:tcW w:w="1650" w:type="dxa"/>
                            <w:shd w:val="clear" w:color="auto" w:fill="FFFFFF"/>
                          </w:tcPr>
                          <w:p w14:paraId="4FD18CBE" w14:textId="051C1DF3" w:rsidR="00840CFB" w:rsidRPr="002C038F" w:rsidRDefault="00840CFB" w:rsidP="00840CFB">
                            <w:pPr>
                              <w:spacing w:after="0" w:line="240" w:lineRule="auto"/>
                              <w:rPr>
                                <w:sz w:val="20"/>
                                <w:lang w:val="en-GB"/>
                              </w:rPr>
                            </w:pPr>
                            <w:r w:rsidRPr="006E465A">
                              <w:rPr>
                                <w:sz w:val="20"/>
                                <w:szCs w:val="20"/>
                              </w:rPr>
                              <w:t xml:space="preserve">Karen </w:t>
                            </w:r>
                            <w:r w:rsidRPr="006E465A">
                              <w:rPr>
                                <w:color w:val="000000"/>
                                <w:sz w:val="20"/>
                                <w:szCs w:val="20"/>
                              </w:rPr>
                              <w:t>Mkhithika</w:t>
                            </w:r>
                          </w:p>
                        </w:tc>
                        <w:tc>
                          <w:tcPr>
                            <w:tcW w:w="4891" w:type="dxa"/>
                            <w:shd w:val="clear" w:color="auto" w:fill="FFFFFF"/>
                          </w:tcPr>
                          <w:p w14:paraId="351147AA" w14:textId="22B5B418" w:rsidR="00840CFB" w:rsidRPr="002C038F" w:rsidRDefault="00840CFB" w:rsidP="00840CFB">
                            <w:pPr>
                              <w:spacing w:after="0" w:line="240" w:lineRule="auto"/>
                              <w:rPr>
                                <w:sz w:val="20"/>
                                <w:lang w:val="en-GB"/>
                              </w:rPr>
                            </w:pPr>
                            <w:r w:rsidRPr="006E465A">
                              <w:rPr>
                                <w:color w:val="000000"/>
                                <w:sz w:val="20"/>
                                <w:szCs w:val="20"/>
                              </w:rPr>
                              <w:t>Work-related stress, mental health and wellbeing of care workers during the COVID-19 pandemic in England: A Job Demands-Resources (JD-R) model research study</w:t>
                            </w:r>
                          </w:p>
                        </w:tc>
                        <w:tc>
                          <w:tcPr>
                            <w:tcW w:w="1134" w:type="dxa"/>
                            <w:shd w:val="clear" w:color="auto" w:fill="FFFFFF"/>
                          </w:tcPr>
                          <w:p w14:paraId="72F71B26" w14:textId="6951961E" w:rsidR="00840CFB" w:rsidRPr="002C038F" w:rsidRDefault="00840CFB" w:rsidP="00840CFB">
                            <w:pPr>
                              <w:spacing w:after="0" w:line="240" w:lineRule="auto"/>
                              <w:rPr>
                                <w:sz w:val="20"/>
                                <w:lang w:val="en-GB"/>
                              </w:rPr>
                            </w:pPr>
                            <w:r w:rsidRPr="006E465A">
                              <w:rPr>
                                <w:sz w:val="20"/>
                                <w:szCs w:val="20"/>
                              </w:rPr>
                              <w:t>01/10/2019</w:t>
                            </w:r>
                          </w:p>
                        </w:tc>
                        <w:tc>
                          <w:tcPr>
                            <w:tcW w:w="1701" w:type="dxa"/>
                            <w:shd w:val="clear" w:color="auto" w:fill="FFFFFF"/>
                          </w:tcPr>
                          <w:p w14:paraId="0CD96B35" w14:textId="7ECED458" w:rsidR="00840CFB" w:rsidRPr="002C038F" w:rsidRDefault="00840CFB" w:rsidP="00840CFB">
                            <w:pPr>
                              <w:spacing w:after="0" w:line="240" w:lineRule="auto"/>
                              <w:rPr>
                                <w:sz w:val="20"/>
                                <w:lang w:val="en-GB"/>
                              </w:rPr>
                            </w:pPr>
                            <w:r>
                              <w:rPr>
                                <w:sz w:val="20"/>
                                <w:lang w:val="en-GB"/>
                              </w:rPr>
                              <w:t>present</w:t>
                            </w:r>
                          </w:p>
                        </w:tc>
                      </w:tr>
                      <w:tr w:rsidR="00840CFB" w:rsidRPr="00593AD1" w14:paraId="499C3E62" w14:textId="77777777" w:rsidTr="002C038F">
                        <w:trPr>
                          <w:trHeight w:val="227"/>
                        </w:trPr>
                        <w:tc>
                          <w:tcPr>
                            <w:tcW w:w="1650" w:type="dxa"/>
                            <w:shd w:val="clear" w:color="auto" w:fill="FFFFFF"/>
                          </w:tcPr>
                          <w:p w14:paraId="714CF342" w14:textId="2FCAB4C4" w:rsidR="00840CFB" w:rsidRPr="002C038F" w:rsidRDefault="00840CFB" w:rsidP="00840CFB">
                            <w:pPr>
                              <w:spacing w:after="0" w:line="240" w:lineRule="auto"/>
                              <w:rPr>
                                <w:sz w:val="20"/>
                                <w:lang w:val="en-GB"/>
                              </w:rPr>
                            </w:pPr>
                            <w:r w:rsidRPr="006E465A">
                              <w:rPr>
                                <w:sz w:val="20"/>
                                <w:szCs w:val="20"/>
                              </w:rPr>
                              <w:t>Juliana Mohamed</w:t>
                            </w:r>
                          </w:p>
                        </w:tc>
                        <w:tc>
                          <w:tcPr>
                            <w:tcW w:w="4891" w:type="dxa"/>
                            <w:shd w:val="clear" w:color="auto" w:fill="FFFFFF"/>
                          </w:tcPr>
                          <w:p w14:paraId="301D25A3" w14:textId="0E8597F3" w:rsidR="00840CFB" w:rsidRPr="002C038F" w:rsidRDefault="00840CFB" w:rsidP="00840CFB">
                            <w:pPr>
                              <w:spacing w:after="0" w:line="240" w:lineRule="auto"/>
                              <w:rPr>
                                <w:sz w:val="20"/>
                                <w:lang w:val="en-GB"/>
                              </w:rPr>
                            </w:pPr>
                            <w:r w:rsidRPr="006E465A">
                              <w:rPr>
                                <w:sz w:val="20"/>
                                <w:szCs w:val="20"/>
                              </w:rPr>
                              <w:t>Back to the root, caring for the future: Implementation of Intergenerational Care-Home in Malaysia</w:t>
                            </w:r>
                          </w:p>
                        </w:tc>
                        <w:tc>
                          <w:tcPr>
                            <w:tcW w:w="1134" w:type="dxa"/>
                            <w:shd w:val="clear" w:color="auto" w:fill="FFFFFF"/>
                          </w:tcPr>
                          <w:p w14:paraId="69399F07" w14:textId="2ADD092C" w:rsidR="00840CFB" w:rsidRPr="002C038F" w:rsidRDefault="00840CFB" w:rsidP="00840CFB">
                            <w:pPr>
                              <w:spacing w:after="0" w:line="240" w:lineRule="auto"/>
                              <w:rPr>
                                <w:sz w:val="20"/>
                                <w:lang w:val="en-GB"/>
                              </w:rPr>
                            </w:pPr>
                            <w:r w:rsidRPr="006E465A">
                              <w:rPr>
                                <w:sz w:val="20"/>
                                <w:szCs w:val="20"/>
                              </w:rPr>
                              <w:t>01/02/2021</w:t>
                            </w:r>
                          </w:p>
                        </w:tc>
                        <w:tc>
                          <w:tcPr>
                            <w:tcW w:w="1701" w:type="dxa"/>
                            <w:shd w:val="clear" w:color="auto" w:fill="FFFFFF"/>
                          </w:tcPr>
                          <w:p w14:paraId="6296ADF3" w14:textId="1C8DE95E" w:rsidR="00840CFB" w:rsidRPr="002C038F" w:rsidRDefault="00840CFB" w:rsidP="00840CFB">
                            <w:pPr>
                              <w:spacing w:after="0" w:line="240" w:lineRule="auto"/>
                              <w:rPr>
                                <w:sz w:val="20"/>
                                <w:lang w:val="en-GB"/>
                              </w:rPr>
                            </w:pPr>
                            <w:r>
                              <w:rPr>
                                <w:sz w:val="20"/>
                                <w:lang w:val="en-GB"/>
                              </w:rPr>
                              <w:t>present</w:t>
                            </w:r>
                          </w:p>
                        </w:tc>
                      </w:tr>
                      <w:tr w:rsidR="00840CFB" w:rsidRPr="00593AD1" w14:paraId="2204FC3D" w14:textId="77777777" w:rsidTr="00E44FD6">
                        <w:trPr>
                          <w:trHeight w:val="585"/>
                        </w:trPr>
                        <w:tc>
                          <w:tcPr>
                            <w:tcW w:w="1650" w:type="dxa"/>
                            <w:shd w:val="clear" w:color="auto" w:fill="FFFFFF"/>
                          </w:tcPr>
                          <w:p w14:paraId="0A122027" w14:textId="36230977" w:rsidR="00840CFB" w:rsidRDefault="00840CFB" w:rsidP="00840CFB">
                            <w:pPr>
                              <w:spacing w:after="0" w:line="240" w:lineRule="auto"/>
                              <w:rPr>
                                <w:sz w:val="20"/>
                                <w:lang w:val="en-GB"/>
                              </w:rPr>
                            </w:pPr>
                            <w:r>
                              <w:rPr>
                                <w:sz w:val="20"/>
                                <w:szCs w:val="20"/>
                              </w:rPr>
                              <w:t>Nova Mathews</w:t>
                            </w:r>
                          </w:p>
                        </w:tc>
                        <w:tc>
                          <w:tcPr>
                            <w:tcW w:w="4891" w:type="dxa"/>
                            <w:shd w:val="clear" w:color="auto" w:fill="FFFFFF"/>
                          </w:tcPr>
                          <w:p w14:paraId="746836E1" w14:textId="792ED8F1" w:rsidR="00840CFB" w:rsidRPr="002C038F" w:rsidRDefault="00840CFB" w:rsidP="00840CFB">
                            <w:pPr>
                              <w:spacing w:after="0" w:line="240" w:lineRule="auto"/>
                              <w:rPr>
                                <w:sz w:val="20"/>
                                <w:lang w:val="en-GB"/>
                              </w:rPr>
                            </w:pPr>
                            <w:r>
                              <w:rPr>
                                <w:sz w:val="20"/>
                                <w:szCs w:val="20"/>
                              </w:rPr>
                              <w:t>D</w:t>
                            </w:r>
                            <w:r w:rsidRPr="008A7FD0">
                              <w:rPr>
                                <w:sz w:val="20"/>
                                <w:szCs w:val="20"/>
                              </w:rPr>
                              <w:t>eveloping a Core Outcome Set for dementia and hearing research</w:t>
                            </w:r>
                          </w:p>
                        </w:tc>
                        <w:tc>
                          <w:tcPr>
                            <w:tcW w:w="1134" w:type="dxa"/>
                            <w:shd w:val="clear" w:color="auto" w:fill="FFFFFF"/>
                          </w:tcPr>
                          <w:p w14:paraId="5D0E5737" w14:textId="3BE38A1B" w:rsidR="00840CFB" w:rsidRPr="002C038F" w:rsidRDefault="00840CFB" w:rsidP="00840CFB">
                            <w:pPr>
                              <w:spacing w:after="0" w:line="240" w:lineRule="auto"/>
                              <w:rPr>
                                <w:sz w:val="20"/>
                                <w:lang w:val="en-GB"/>
                              </w:rPr>
                            </w:pPr>
                            <w:r>
                              <w:rPr>
                                <w:sz w:val="20"/>
                                <w:lang w:val="en-GB"/>
                              </w:rPr>
                              <w:t>Beginning Oct 2024</w:t>
                            </w:r>
                          </w:p>
                        </w:tc>
                        <w:tc>
                          <w:tcPr>
                            <w:tcW w:w="1701" w:type="dxa"/>
                            <w:shd w:val="clear" w:color="auto" w:fill="FFFFFF"/>
                          </w:tcPr>
                          <w:p w14:paraId="0A34AE07" w14:textId="77777777" w:rsidR="00840CFB" w:rsidRPr="002C038F" w:rsidRDefault="00840CFB" w:rsidP="00840CFB">
                            <w:pPr>
                              <w:spacing w:after="0" w:line="240" w:lineRule="auto"/>
                              <w:rPr>
                                <w:sz w:val="20"/>
                                <w:lang w:val="en-GB"/>
                              </w:rPr>
                            </w:pPr>
                          </w:p>
                        </w:tc>
                      </w:tr>
                      <w:tr w:rsidR="00FC09EB" w:rsidRPr="00593AD1" w14:paraId="762D1504" w14:textId="77777777" w:rsidTr="00E44FD6">
                        <w:trPr>
                          <w:trHeight w:val="585"/>
                        </w:trPr>
                        <w:tc>
                          <w:tcPr>
                            <w:tcW w:w="1650" w:type="dxa"/>
                            <w:shd w:val="clear" w:color="auto" w:fill="FFFFFF"/>
                          </w:tcPr>
                          <w:p w14:paraId="344D84C1" w14:textId="77777777" w:rsidR="00FC09EB" w:rsidRPr="008E5A83" w:rsidRDefault="00FC09EB" w:rsidP="00FC09EB">
                            <w:pPr>
                              <w:spacing w:after="0" w:line="240" w:lineRule="auto"/>
                              <w:rPr>
                                <w:rFonts w:cs="Calibri"/>
                                <w:sz w:val="20"/>
                                <w:lang w:val="en-GB"/>
                              </w:rPr>
                            </w:pPr>
                          </w:p>
                        </w:tc>
                        <w:tc>
                          <w:tcPr>
                            <w:tcW w:w="4891" w:type="dxa"/>
                            <w:shd w:val="clear" w:color="auto" w:fill="FFFFFF"/>
                          </w:tcPr>
                          <w:p w14:paraId="1CEABCBA" w14:textId="77777777" w:rsidR="00FC09EB" w:rsidRPr="002C038F" w:rsidRDefault="00FC09EB" w:rsidP="008E5A83">
                            <w:pPr>
                              <w:spacing w:after="0" w:line="240" w:lineRule="auto"/>
                              <w:rPr>
                                <w:sz w:val="20"/>
                                <w:lang w:val="en-GB"/>
                              </w:rPr>
                            </w:pPr>
                          </w:p>
                        </w:tc>
                        <w:tc>
                          <w:tcPr>
                            <w:tcW w:w="1134" w:type="dxa"/>
                            <w:shd w:val="clear" w:color="auto" w:fill="FFFFFF"/>
                          </w:tcPr>
                          <w:p w14:paraId="7456F286" w14:textId="1F5B9BBC" w:rsidR="00FC09EB" w:rsidRDefault="00FC09EB" w:rsidP="00FC09EB">
                            <w:pPr>
                              <w:spacing w:after="0" w:line="240" w:lineRule="auto"/>
                              <w:rPr>
                                <w:sz w:val="20"/>
                                <w:lang w:val="en-GB"/>
                              </w:rPr>
                            </w:pPr>
                          </w:p>
                        </w:tc>
                        <w:tc>
                          <w:tcPr>
                            <w:tcW w:w="1701" w:type="dxa"/>
                            <w:shd w:val="clear" w:color="auto" w:fill="FFFFFF"/>
                          </w:tcPr>
                          <w:p w14:paraId="46A2FF68" w14:textId="77777777" w:rsidR="00FC09EB" w:rsidRPr="002C038F" w:rsidRDefault="00FC09EB" w:rsidP="00FC09EB">
                            <w:pPr>
                              <w:spacing w:after="0" w:line="240" w:lineRule="auto"/>
                              <w:rPr>
                                <w:sz w:val="20"/>
                                <w:lang w:val="en-GB"/>
                              </w:rPr>
                            </w:pPr>
                          </w:p>
                        </w:tc>
                      </w:tr>
                    </w:tbl>
                    <w:p w14:paraId="3A8C2B4C" w14:textId="77777777" w:rsidR="002228E5" w:rsidRDefault="002228E5" w:rsidP="00F13CB4">
                      <w:pPr>
                        <w:spacing w:after="0" w:line="240" w:lineRule="auto"/>
                      </w:pPr>
                    </w:p>
                    <w:p w14:paraId="2E65CB5E" w14:textId="77777777" w:rsidR="008B2ECD" w:rsidRDefault="008B2ECD" w:rsidP="008B2ECD">
                      <w:pPr>
                        <w:spacing w:after="0" w:line="240" w:lineRule="auto"/>
                        <w:rPr>
                          <w:b/>
                        </w:rPr>
                      </w:pPr>
                      <w:r w:rsidRPr="00F13CB4">
                        <w:rPr>
                          <w:b/>
                        </w:rPr>
                        <w:t>CURRENT RESEARCH INTERESTS/ONGOING PROJECT TITLE:</w:t>
                      </w:r>
                    </w:p>
                    <w:p w14:paraId="683DFA97" w14:textId="58B2103F" w:rsidR="00840CFB" w:rsidRPr="00840CFB" w:rsidRDefault="00840CFB" w:rsidP="008B2ECD">
                      <w:pPr>
                        <w:spacing w:after="0" w:line="240" w:lineRule="auto"/>
                        <w:rPr>
                          <w:bCs/>
                        </w:rPr>
                      </w:pPr>
                      <w:r>
                        <w:rPr>
                          <w:bCs/>
                        </w:rPr>
                        <w:t xml:space="preserve">Nature connectedness, the role of matrescence and impact across the lifespan, retirement, apathy, health services organisation, dementia in prisons, dementia diagnosis disclosure, dementia curricula. </w:t>
                      </w:r>
                    </w:p>
                  </w:txbxContent>
                </v:textbox>
              </v:shape>
            </w:pict>
          </mc:Fallback>
        </mc:AlternateContent>
      </w:r>
    </w:p>
    <w:p w14:paraId="2BAEB0A0" w14:textId="77777777" w:rsidR="00500B8F" w:rsidRDefault="00500B8F" w:rsidP="00E31F51">
      <w:pPr>
        <w:spacing w:after="0" w:line="240" w:lineRule="auto"/>
        <w:rPr>
          <w:sz w:val="20"/>
          <w:szCs w:val="20"/>
        </w:rPr>
      </w:pPr>
    </w:p>
    <w:p w14:paraId="67BAC5FC" w14:textId="77777777" w:rsidR="00500B8F" w:rsidRDefault="00500B8F" w:rsidP="00E31F51">
      <w:pPr>
        <w:spacing w:after="0" w:line="240" w:lineRule="auto"/>
        <w:rPr>
          <w:sz w:val="20"/>
          <w:szCs w:val="20"/>
        </w:rPr>
      </w:pPr>
    </w:p>
    <w:p w14:paraId="034A48EA" w14:textId="77777777" w:rsidR="00500B8F" w:rsidRDefault="00500B8F" w:rsidP="00E31F51">
      <w:pPr>
        <w:spacing w:after="0" w:line="240" w:lineRule="auto"/>
        <w:rPr>
          <w:sz w:val="20"/>
          <w:szCs w:val="20"/>
        </w:rPr>
      </w:pPr>
    </w:p>
    <w:p w14:paraId="53DBEFDB" w14:textId="77777777" w:rsidR="00500B8F" w:rsidRDefault="00500B8F" w:rsidP="00E31F51">
      <w:pPr>
        <w:spacing w:after="0" w:line="240" w:lineRule="auto"/>
        <w:rPr>
          <w:sz w:val="20"/>
          <w:szCs w:val="20"/>
        </w:rPr>
      </w:pPr>
    </w:p>
    <w:p w14:paraId="378D7CE7" w14:textId="77777777" w:rsidR="00500B8F" w:rsidRDefault="00500B8F" w:rsidP="00E31F51">
      <w:pPr>
        <w:spacing w:after="0" w:line="240" w:lineRule="auto"/>
        <w:rPr>
          <w:sz w:val="20"/>
          <w:szCs w:val="20"/>
        </w:rPr>
      </w:pPr>
    </w:p>
    <w:p w14:paraId="49FD7A51" w14:textId="77777777" w:rsidR="00500B8F" w:rsidRDefault="00500B8F" w:rsidP="00E31F51">
      <w:pPr>
        <w:spacing w:after="0" w:line="240" w:lineRule="auto"/>
        <w:rPr>
          <w:sz w:val="20"/>
          <w:szCs w:val="20"/>
        </w:rPr>
      </w:pPr>
    </w:p>
    <w:p w14:paraId="1C4A4B72" w14:textId="77777777" w:rsidR="00500B8F" w:rsidRDefault="00500B8F" w:rsidP="00E31F51">
      <w:pPr>
        <w:spacing w:after="0" w:line="240" w:lineRule="auto"/>
        <w:rPr>
          <w:sz w:val="20"/>
          <w:szCs w:val="20"/>
        </w:rPr>
      </w:pPr>
    </w:p>
    <w:p w14:paraId="693D1BF8" w14:textId="77777777" w:rsidR="00500B8F" w:rsidRDefault="00500B8F" w:rsidP="00E31F51">
      <w:pPr>
        <w:spacing w:after="0" w:line="240" w:lineRule="auto"/>
        <w:rPr>
          <w:sz w:val="20"/>
          <w:szCs w:val="20"/>
        </w:rPr>
      </w:pPr>
    </w:p>
    <w:p w14:paraId="6866E4D7" w14:textId="77777777" w:rsidR="00500B8F" w:rsidRDefault="00500B8F" w:rsidP="00E31F51">
      <w:pPr>
        <w:spacing w:after="0" w:line="240" w:lineRule="auto"/>
        <w:rPr>
          <w:sz w:val="20"/>
          <w:szCs w:val="20"/>
        </w:rPr>
      </w:pPr>
    </w:p>
    <w:p w14:paraId="4E65ED96" w14:textId="77777777" w:rsidR="00500B8F" w:rsidRDefault="00500B8F" w:rsidP="00E31F51">
      <w:pPr>
        <w:spacing w:after="0" w:line="240" w:lineRule="auto"/>
        <w:rPr>
          <w:sz w:val="20"/>
          <w:szCs w:val="20"/>
        </w:rPr>
      </w:pPr>
    </w:p>
    <w:p w14:paraId="37587965" w14:textId="77777777" w:rsidR="00500B8F" w:rsidRDefault="00500B8F" w:rsidP="00E31F51">
      <w:pPr>
        <w:spacing w:after="0" w:line="240" w:lineRule="auto"/>
        <w:rPr>
          <w:sz w:val="20"/>
          <w:szCs w:val="20"/>
        </w:rPr>
      </w:pPr>
    </w:p>
    <w:p w14:paraId="5835F2BA" w14:textId="77777777" w:rsidR="00500B8F" w:rsidRDefault="00500B8F" w:rsidP="00E31F51">
      <w:pPr>
        <w:spacing w:after="0" w:line="240" w:lineRule="auto"/>
        <w:rPr>
          <w:sz w:val="20"/>
          <w:szCs w:val="20"/>
        </w:rPr>
      </w:pPr>
    </w:p>
    <w:p w14:paraId="28ADBE03" w14:textId="77777777" w:rsidR="00500B8F" w:rsidRDefault="00500B8F" w:rsidP="00E31F51">
      <w:pPr>
        <w:spacing w:after="0" w:line="240" w:lineRule="auto"/>
        <w:rPr>
          <w:sz w:val="20"/>
          <w:szCs w:val="20"/>
        </w:rPr>
      </w:pPr>
    </w:p>
    <w:p w14:paraId="2C5F36E8" w14:textId="77777777" w:rsidR="00500B8F" w:rsidRDefault="00500B8F" w:rsidP="00E31F51">
      <w:pPr>
        <w:spacing w:after="0" w:line="240" w:lineRule="auto"/>
        <w:rPr>
          <w:sz w:val="20"/>
          <w:szCs w:val="20"/>
        </w:rPr>
      </w:pPr>
    </w:p>
    <w:p w14:paraId="5BCA3680" w14:textId="77777777" w:rsidR="00500B8F" w:rsidRDefault="00500B8F" w:rsidP="00E31F51">
      <w:pPr>
        <w:spacing w:after="0" w:line="240" w:lineRule="auto"/>
        <w:rPr>
          <w:sz w:val="20"/>
          <w:szCs w:val="20"/>
        </w:rPr>
      </w:pPr>
    </w:p>
    <w:p w14:paraId="7799ACA1" w14:textId="77777777" w:rsidR="00500B8F" w:rsidRDefault="00500B8F" w:rsidP="00E31F51">
      <w:pPr>
        <w:spacing w:after="0" w:line="240" w:lineRule="auto"/>
        <w:rPr>
          <w:sz w:val="20"/>
          <w:szCs w:val="20"/>
        </w:rPr>
      </w:pPr>
    </w:p>
    <w:p w14:paraId="5D809E6A" w14:textId="77777777" w:rsidR="00500B8F" w:rsidRDefault="00500B8F" w:rsidP="00E31F51">
      <w:pPr>
        <w:spacing w:after="0" w:line="240" w:lineRule="auto"/>
        <w:rPr>
          <w:sz w:val="20"/>
          <w:szCs w:val="20"/>
        </w:rPr>
      </w:pPr>
    </w:p>
    <w:p w14:paraId="2A4A2126" w14:textId="77777777" w:rsidR="00500B8F" w:rsidRDefault="00500B8F" w:rsidP="00E31F51">
      <w:pPr>
        <w:spacing w:after="0" w:line="240" w:lineRule="auto"/>
        <w:rPr>
          <w:sz w:val="20"/>
          <w:szCs w:val="20"/>
        </w:rPr>
      </w:pPr>
    </w:p>
    <w:p w14:paraId="78E68412" w14:textId="77777777" w:rsidR="00500B8F" w:rsidRDefault="00500B8F" w:rsidP="00E31F51">
      <w:pPr>
        <w:spacing w:after="0" w:line="240" w:lineRule="auto"/>
        <w:rPr>
          <w:sz w:val="20"/>
          <w:szCs w:val="20"/>
        </w:rPr>
      </w:pPr>
    </w:p>
    <w:p w14:paraId="3E659B81" w14:textId="77777777" w:rsidR="00500B8F" w:rsidRDefault="00500B8F" w:rsidP="00E31F51">
      <w:pPr>
        <w:spacing w:after="0" w:line="240" w:lineRule="auto"/>
        <w:rPr>
          <w:sz w:val="20"/>
          <w:szCs w:val="20"/>
        </w:rPr>
      </w:pPr>
    </w:p>
    <w:p w14:paraId="5B0B6C2B" w14:textId="77777777" w:rsidR="00500B8F" w:rsidRDefault="00500B8F" w:rsidP="00E31F51">
      <w:pPr>
        <w:spacing w:after="0" w:line="240" w:lineRule="auto"/>
        <w:rPr>
          <w:sz w:val="20"/>
          <w:szCs w:val="20"/>
        </w:rPr>
      </w:pPr>
    </w:p>
    <w:p w14:paraId="60419253" w14:textId="77777777" w:rsidR="00500B8F" w:rsidRDefault="00500B8F" w:rsidP="00E31F51">
      <w:pPr>
        <w:spacing w:after="0" w:line="240" w:lineRule="auto"/>
        <w:rPr>
          <w:sz w:val="20"/>
          <w:szCs w:val="20"/>
        </w:rPr>
      </w:pPr>
    </w:p>
    <w:p w14:paraId="4E9758C9" w14:textId="77777777" w:rsidR="00500B8F" w:rsidRDefault="00500B8F" w:rsidP="00E31F51">
      <w:pPr>
        <w:spacing w:after="0" w:line="240" w:lineRule="auto"/>
        <w:rPr>
          <w:sz w:val="20"/>
          <w:szCs w:val="20"/>
        </w:rPr>
      </w:pPr>
    </w:p>
    <w:p w14:paraId="1F3600AC" w14:textId="77777777" w:rsidR="00500B8F" w:rsidRDefault="00500B8F" w:rsidP="00E31F51">
      <w:pPr>
        <w:spacing w:after="0" w:line="240" w:lineRule="auto"/>
        <w:rPr>
          <w:sz w:val="20"/>
          <w:szCs w:val="20"/>
        </w:rPr>
      </w:pPr>
    </w:p>
    <w:p w14:paraId="75C47E4E" w14:textId="77777777" w:rsidR="00500B8F" w:rsidRDefault="00500B8F" w:rsidP="00E31F51">
      <w:pPr>
        <w:spacing w:after="0" w:line="240" w:lineRule="auto"/>
        <w:rPr>
          <w:sz w:val="20"/>
          <w:szCs w:val="20"/>
        </w:rPr>
      </w:pPr>
    </w:p>
    <w:p w14:paraId="0E2E5C8B" w14:textId="77777777" w:rsidR="00500B8F" w:rsidRDefault="00500B8F" w:rsidP="00E31F51">
      <w:pPr>
        <w:spacing w:after="0" w:line="240" w:lineRule="auto"/>
        <w:rPr>
          <w:sz w:val="20"/>
          <w:szCs w:val="20"/>
        </w:rPr>
      </w:pPr>
    </w:p>
    <w:p w14:paraId="23A0EAAF" w14:textId="77777777" w:rsidR="00500B8F" w:rsidRDefault="00500B8F" w:rsidP="00E31F51">
      <w:pPr>
        <w:spacing w:after="0" w:line="240" w:lineRule="auto"/>
        <w:rPr>
          <w:sz w:val="20"/>
          <w:szCs w:val="20"/>
        </w:rPr>
      </w:pPr>
    </w:p>
    <w:p w14:paraId="6F57F92A" w14:textId="77777777" w:rsidR="00500B8F" w:rsidRDefault="00500B8F" w:rsidP="00E31F51">
      <w:pPr>
        <w:spacing w:after="0" w:line="240" w:lineRule="auto"/>
        <w:rPr>
          <w:sz w:val="20"/>
          <w:szCs w:val="20"/>
        </w:rPr>
      </w:pPr>
    </w:p>
    <w:p w14:paraId="1CFEA5F0" w14:textId="77777777" w:rsidR="00500B8F" w:rsidRDefault="00500B8F" w:rsidP="00E31F51">
      <w:pPr>
        <w:spacing w:after="0" w:line="240" w:lineRule="auto"/>
        <w:rPr>
          <w:sz w:val="20"/>
          <w:szCs w:val="20"/>
        </w:rPr>
      </w:pPr>
    </w:p>
    <w:p w14:paraId="7030AE65" w14:textId="77777777" w:rsidR="00500B8F" w:rsidRDefault="00500B8F" w:rsidP="00E31F51">
      <w:pPr>
        <w:spacing w:after="0" w:line="240" w:lineRule="auto"/>
        <w:rPr>
          <w:sz w:val="20"/>
          <w:szCs w:val="20"/>
        </w:rPr>
      </w:pPr>
    </w:p>
    <w:p w14:paraId="169F3A1A" w14:textId="77777777" w:rsidR="00500B8F" w:rsidRDefault="00500B8F" w:rsidP="00E31F51">
      <w:pPr>
        <w:spacing w:after="0" w:line="240" w:lineRule="auto"/>
        <w:rPr>
          <w:sz w:val="20"/>
          <w:szCs w:val="20"/>
        </w:rPr>
      </w:pPr>
    </w:p>
    <w:p w14:paraId="7584B003" w14:textId="77777777" w:rsidR="00500B8F" w:rsidRDefault="00500B8F" w:rsidP="00E31F51">
      <w:pPr>
        <w:spacing w:after="0" w:line="240" w:lineRule="auto"/>
        <w:rPr>
          <w:sz w:val="20"/>
          <w:szCs w:val="20"/>
        </w:rPr>
      </w:pPr>
    </w:p>
    <w:p w14:paraId="7E61689C" w14:textId="77777777" w:rsidR="00500B8F" w:rsidRDefault="00500B8F" w:rsidP="00E31F51">
      <w:pPr>
        <w:spacing w:after="0" w:line="240" w:lineRule="auto"/>
        <w:rPr>
          <w:sz w:val="20"/>
          <w:szCs w:val="20"/>
        </w:rPr>
      </w:pPr>
    </w:p>
    <w:p w14:paraId="79F71CE2" w14:textId="77777777" w:rsidR="00500B8F" w:rsidRDefault="00500B8F" w:rsidP="00E31F51">
      <w:pPr>
        <w:spacing w:after="0" w:line="240" w:lineRule="auto"/>
        <w:rPr>
          <w:sz w:val="20"/>
          <w:szCs w:val="20"/>
        </w:rPr>
      </w:pPr>
    </w:p>
    <w:p w14:paraId="181BFFD1" w14:textId="77777777" w:rsidR="00500B8F" w:rsidRDefault="00500B8F" w:rsidP="00E31F51">
      <w:pPr>
        <w:spacing w:after="0" w:line="240" w:lineRule="auto"/>
        <w:rPr>
          <w:sz w:val="20"/>
          <w:szCs w:val="20"/>
        </w:rPr>
      </w:pPr>
    </w:p>
    <w:p w14:paraId="0531B631" w14:textId="77777777" w:rsidR="00500B8F" w:rsidRDefault="00500B8F" w:rsidP="00E31F51">
      <w:pPr>
        <w:spacing w:after="0" w:line="240" w:lineRule="auto"/>
        <w:rPr>
          <w:sz w:val="20"/>
          <w:szCs w:val="20"/>
        </w:rPr>
      </w:pPr>
    </w:p>
    <w:p w14:paraId="5F27314B" w14:textId="77777777" w:rsidR="00500B8F" w:rsidRDefault="00500B8F" w:rsidP="00E31F51">
      <w:pPr>
        <w:spacing w:after="0" w:line="240" w:lineRule="auto"/>
        <w:rPr>
          <w:sz w:val="20"/>
          <w:szCs w:val="20"/>
        </w:rPr>
      </w:pPr>
    </w:p>
    <w:p w14:paraId="7D9AECA0" w14:textId="77777777" w:rsidR="00500B8F" w:rsidRDefault="00500B8F" w:rsidP="00E31F51">
      <w:pPr>
        <w:spacing w:after="0" w:line="240" w:lineRule="auto"/>
        <w:rPr>
          <w:sz w:val="20"/>
          <w:szCs w:val="20"/>
        </w:rPr>
      </w:pPr>
    </w:p>
    <w:p w14:paraId="3B74A2EC" w14:textId="77777777" w:rsidR="00500B8F" w:rsidRDefault="00500B8F" w:rsidP="00E31F51">
      <w:pPr>
        <w:spacing w:after="0" w:line="240" w:lineRule="auto"/>
        <w:rPr>
          <w:sz w:val="20"/>
          <w:szCs w:val="20"/>
        </w:rPr>
      </w:pPr>
    </w:p>
    <w:p w14:paraId="049B07B0" w14:textId="77777777" w:rsidR="00500B8F" w:rsidRDefault="00500B8F" w:rsidP="00E31F51">
      <w:pPr>
        <w:spacing w:after="0" w:line="240" w:lineRule="auto"/>
        <w:rPr>
          <w:sz w:val="20"/>
          <w:szCs w:val="20"/>
        </w:rPr>
      </w:pPr>
    </w:p>
    <w:p w14:paraId="4A829725" w14:textId="77777777" w:rsidR="00500B8F" w:rsidRDefault="00500B8F" w:rsidP="00E31F51">
      <w:pPr>
        <w:spacing w:after="0" w:line="240" w:lineRule="auto"/>
        <w:rPr>
          <w:sz w:val="20"/>
          <w:szCs w:val="20"/>
        </w:rPr>
      </w:pPr>
    </w:p>
    <w:p w14:paraId="0EED46BA" w14:textId="77777777" w:rsidR="00500B8F" w:rsidRDefault="00500B8F" w:rsidP="00E31F51">
      <w:pPr>
        <w:spacing w:after="0" w:line="240" w:lineRule="auto"/>
        <w:rPr>
          <w:sz w:val="20"/>
          <w:szCs w:val="20"/>
        </w:rPr>
      </w:pPr>
    </w:p>
    <w:p w14:paraId="3FBF10B5" w14:textId="77777777" w:rsidR="00500B8F" w:rsidRDefault="00500B8F" w:rsidP="00E31F51">
      <w:pPr>
        <w:spacing w:after="0" w:line="240" w:lineRule="auto"/>
        <w:rPr>
          <w:sz w:val="20"/>
          <w:szCs w:val="20"/>
        </w:rPr>
      </w:pPr>
    </w:p>
    <w:p w14:paraId="1FF0C001" w14:textId="77777777" w:rsidR="00500B8F" w:rsidRDefault="00500B8F" w:rsidP="00E31F51">
      <w:pPr>
        <w:spacing w:after="0" w:line="240" w:lineRule="auto"/>
        <w:rPr>
          <w:sz w:val="20"/>
          <w:szCs w:val="20"/>
        </w:rPr>
      </w:pPr>
    </w:p>
    <w:p w14:paraId="7202AE71" w14:textId="77777777" w:rsidR="00500B8F" w:rsidRDefault="00500B8F" w:rsidP="00E31F51">
      <w:pPr>
        <w:spacing w:after="0" w:line="240" w:lineRule="auto"/>
        <w:rPr>
          <w:sz w:val="20"/>
          <w:szCs w:val="20"/>
        </w:rPr>
      </w:pPr>
    </w:p>
    <w:p w14:paraId="6BEB1B36" w14:textId="77777777" w:rsidR="00500B8F" w:rsidRDefault="00500B8F" w:rsidP="00E31F51">
      <w:pPr>
        <w:spacing w:after="0" w:line="240" w:lineRule="auto"/>
        <w:rPr>
          <w:sz w:val="20"/>
          <w:szCs w:val="20"/>
        </w:rPr>
      </w:pPr>
    </w:p>
    <w:p w14:paraId="357FD1B1" w14:textId="77777777" w:rsidR="00500B8F" w:rsidRDefault="00500B8F" w:rsidP="00E31F51">
      <w:pPr>
        <w:spacing w:after="0" w:line="240" w:lineRule="auto"/>
        <w:rPr>
          <w:sz w:val="20"/>
          <w:szCs w:val="20"/>
        </w:rPr>
      </w:pPr>
    </w:p>
    <w:p w14:paraId="039C3C82" w14:textId="77777777" w:rsidR="00500B8F" w:rsidRDefault="00500B8F" w:rsidP="00E31F51">
      <w:pPr>
        <w:spacing w:after="0" w:line="240" w:lineRule="auto"/>
        <w:rPr>
          <w:sz w:val="20"/>
          <w:szCs w:val="20"/>
        </w:rPr>
      </w:pPr>
    </w:p>
    <w:p w14:paraId="1BCA0C76" w14:textId="77777777" w:rsidR="00500B8F" w:rsidRDefault="00500B8F" w:rsidP="00E31F51">
      <w:pPr>
        <w:spacing w:after="0" w:line="240" w:lineRule="auto"/>
        <w:rPr>
          <w:sz w:val="20"/>
          <w:szCs w:val="20"/>
        </w:rPr>
      </w:pPr>
    </w:p>
    <w:p w14:paraId="314CDE6A" w14:textId="77777777" w:rsidR="00500B8F" w:rsidRDefault="00500B8F" w:rsidP="00E31F51">
      <w:pPr>
        <w:spacing w:after="0" w:line="240" w:lineRule="auto"/>
        <w:rPr>
          <w:sz w:val="20"/>
          <w:szCs w:val="20"/>
        </w:rPr>
      </w:pPr>
    </w:p>
    <w:p w14:paraId="6CFD5049" w14:textId="77777777" w:rsidR="00500B8F" w:rsidRDefault="00500B8F" w:rsidP="00E31F51">
      <w:pPr>
        <w:spacing w:after="0" w:line="240" w:lineRule="auto"/>
        <w:rPr>
          <w:sz w:val="20"/>
          <w:szCs w:val="20"/>
        </w:rPr>
      </w:pPr>
    </w:p>
    <w:p w14:paraId="4CFE012C" w14:textId="77777777" w:rsidR="00500B8F" w:rsidRDefault="00500B8F" w:rsidP="00E31F51">
      <w:pPr>
        <w:spacing w:after="0" w:line="240" w:lineRule="auto"/>
        <w:rPr>
          <w:sz w:val="20"/>
          <w:szCs w:val="20"/>
        </w:rPr>
      </w:pPr>
    </w:p>
    <w:p w14:paraId="477FCA2D" w14:textId="77777777" w:rsidR="00500B8F" w:rsidRDefault="00500B8F" w:rsidP="00E31F51">
      <w:pPr>
        <w:spacing w:after="0" w:line="240" w:lineRule="auto"/>
        <w:rPr>
          <w:sz w:val="20"/>
          <w:szCs w:val="20"/>
        </w:rPr>
      </w:pPr>
    </w:p>
    <w:p w14:paraId="0C7C0E59" w14:textId="77777777" w:rsidR="00500B8F" w:rsidRDefault="00500B8F" w:rsidP="00E31F51">
      <w:pPr>
        <w:spacing w:after="0" w:line="240" w:lineRule="auto"/>
        <w:rPr>
          <w:sz w:val="20"/>
          <w:szCs w:val="20"/>
        </w:rPr>
      </w:pPr>
    </w:p>
    <w:p w14:paraId="0E3F1253" w14:textId="77777777" w:rsidR="00500B8F" w:rsidRDefault="00500B8F" w:rsidP="00E31F51">
      <w:pPr>
        <w:spacing w:after="0" w:line="240" w:lineRule="auto"/>
        <w:rPr>
          <w:sz w:val="20"/>
          <w:szCs w:val="20"/>
        </w:rPr>
      </w:pPr>
    </w:p>
    <w:p w14:paraId="24AEB127" w14:textId="77777777" w:rsidR="00500B8F" w:rsidRDefault="00500B8F" w:rsidP="00E31F51">
      <w:pPr>
        <w:spacing w:after="0" w:line="240" w:lineRule="auto"/>
        <w:rPr>
          <w:sz w:val="20"/>
          <w:szCs w:val="20"/>
        </w:rPr>
      </w:pPr>
    </w:p>
    <w:sectPr w:rsidR="00500B8F" w:rsidSect="00E31F51">
      <w:pgSz w:w="11906" w:h="16838"/>
      <w:pgMar w:top="1135" w:right="991"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C11"/>
    <w:multiLevelType w:val="hybridMultilevel"/>
    <w:tmpl w:val="359C1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9679F2"/>
    <w:multiLevelType w:val="hybridMultilevel"/>
    <w:tmpl w:val="767C04E0"/>
    <w:lvl w:ilvl="0" w:tplc="9E6C0F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723D61"/>
    <w:multiLevelType w:val="hybridMultilevel"/>
    <w:tmpl w:val="CB7C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90979"/>
    <w:multiLevelType w:val="hybridMultilevel"/>
    <w:tmpl w:val="F58EEFD4"/>
    <w:lvl w:ilvl="0" w:tplc="60749B4E">
      <w:start w:val="1"/>
      <w:numFmt w:val="decimal"/>
      <w:lvlText w:val="%1."/>
      <w:lvlJc w:val="left"/>
      <w:pPr>
        <w:tabs>
          <w:tab w:val="num" w:pos="360"/>
        </w:tabs>
        <w:ind w:left="360" w:hanging="360"/>
      </w:pPr>
      <w:rPr>
        <w:b w:val="0"/>
        <w:bCs/>
        <w:i w:val="0"/>
        <w:iCs/>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ACB652F"/>
    <w:multiLevelType w:val="hybridMultilevel"/>
    <w:tmpl w:val="06A2E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59090F"/>
    <w:multiLevelType w:val="hybridMultilevel"/>
    <w:tmpl w:val="99AE24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9706551">
    <w:abstractNumId w:val="3"/>
  </w:num>
  <w:num w:numId="2" w16cid:durableId="1865707645">
    <w:abstractNumId w:val="2"/>
  </w:num>
  <w:num w:numId="3" w16cid:durableId="763721856">
    <w:abstractNumId w:val="1"/>
  </w:num>
  <w:num w:numId="4" w16cid:durableId="705523921">
    <w:abstractNumId w:val="4"/>
  </w:num>
  <w:num w:numId="5" w16cid:durableId="1309045384">
    <w:abstractNumId w:val="0"/>
  </w:num>
  <w:num w:numId="6" w16cid:durableId="158935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F51"/>
    <w:rsid w:val="00000C7D"/>
    <w:rsid w:val="000037FF"/>
    <w:rsid w:val="00005067"/>
    <w:rsid w:val="00005859"/>
    <w:rsid w:val="00006CD0"/>
    <w:rsid w:val="000140CD"/>
    <w:rsid w:val="00015A4E"/>
    <w:rsid w:val="000255EB"/>
    <w:rsid w:val="000277B6"/>
    <w:rsid w:val="000317A2"/>
    <w:rsid w:val="000327E0"/>
    <w:rsid w:val="000338AC"/>
    <w:rsid w:val="00036430"/>
    <w:rsid w:val="0004087A"/>
    <w:rsid w:val="00042B0B"/>
    <w:rsid w:val="00046FAD"/>
    <w:rsid w:val="000479AD"/>
    <w:rsid w:val="00056C31"/>
    <w:rsid w:val="00061939"/>
    <w:rsid w:val="000624E5"/>
    <w:rsid w:val="0006535A"/>
    <w:rsid w:val="000654EC"/>
    <w:rsid w:val="0006672F"/>
    <w:rsid w:val="00077473"/>
    <w:rsid w:val="00077919"/>
    <w:rsid w:val="00081C0D"/>
    <w:rsid w:val="0008290E"/>
    <w:rsid w:val="000840D3"/>
    <w:rsid w:val="00085D65"/>
    <w:rsid w:val="00090FAD"/>
    <w:rsid w:val="00091829"/>
    <w:rsid w:val="0009186B"/>
    <w:rsid w:val="00093316"/>
    <w:rsid w:val="0009539C"/>
    <w:rsid w:val="00096BE6"/>
    <w:rsid w:val="000977FA"/>
    <w:rsid w:val="000A3726"/>
    <w:rsid w:val="000A4B96"/>
    <w:rsid w:val="000A4C1F"/>
    <w:rsid w:val="000A55F6"/>
    <w:rsid w:val="000A7E0B"/>
    <w:rsid w:val="000B00E5"/>
    <w:rsid w:val="000B670B"/>
    <w:rsid w:val="000C0E9C"/>
    <w:rsid w:val="000C27B7"/>
    <w:rsid w:val="000C2DA2"/>
    <w:rsid w:val="000C5555"/>
    <w:rsid w:val="000D0480"/>
    <w:rsid w:val="000D24FE"/>
    <w:rsid w:val="000D2501"/>
    <w:rsid w:val="000D54A6"/>
    <w:rsid w:val="000E2543"/>
    <w:rsid w:val="000E2636"/>
    <w:rsid w:val="000E66F4"/>
    <w:rsid w:val="000F2F55"/>
    <w:rsid w:val="000F5549"/>
    <w:rsid w:val="000F65B4"/>
    <w:rsid w:val="000F681D"/>
    <w:rsid w:val="00103738"/>
    <w:rsid w:val="0010567E"/>
    <w:rsid w:val="001104C8"/>
    <w:rsid w:val="00116A20"/>
    <w:rsid w:val="00122B95"/>
    <w:rsid w:val="00126DF0"/>
    <w:rsid w:val="00131F28"/>
    <w:rsid w:val="00132CFD"/>
    <w:rsid w:val="00137D98"/>
    <w:rsid w:val="001407D0"/>
    <w:rsid w:val="001427DC"/>
    <w:rsid w:val="00143AF0"/>
    <w:rsid w:val="00144DB4"/>
    <w:rsid w:val="00145B38"/>
    <w:rsid w:val="00152232"/>
    <w:rsid w:val="0015334E"/>
    <w:rsid w:val="00154272"/>
    <w:rsid w:val="001701DA"/>
    <w:rsid w:val="00172D59"/>
    <w:rsid w:val="00173FDE"/>
    <w:rsid w:val="001774F9"/>
    <w:rsid w:val="00182E0C"/>
    <w:rsid w:val="0018362C"/>
    <w:rsid w:val="00183797"/>
    <w:rsid w:val="00185577"/>
    <w:rsid w:val="00193F33"/>
    <w:rsid w:val="001A22E8"/>
    <w:rsid w:val="001A68AF"/>
    <w:rsid w:val="001A6A6F"/>
    <w:rsid w:val="001A7452"/>
    <w:rsid w:val="001B16D2"/>
    <w:rsid w:val="001B7FA7"/>
    <w:rsid w:val="001C01C6"/>
    <w:rsid w:val="001C46E0"/>
    <w:rsid w:val="001D19D8"/>
    <w:rsid w:val="001D6846"/>
    <w:rsid w:val="001D7B2F"/>
    <w:rsid w:val="001E3373"/>
    <w:rsid w:val="001E4DE1"/>
    <w:rsid w:val="001E4F68"/>
    <w:rsid w:val="001F0B3D"/>
    <w:rsid w:val="001F0E53"/>
    <w:rsid w:val="001F54B6"/>
    <w:rsid w:val="00205F0D"/>
    <w:rsid w:val="00214938"/>
    <w:rsid w:val="002202A0"/>
    <w:rsid w:val="00221180"/>
    <w:rsid w:val="00221E42"/>
    <w:rsid w:val="002228E5"/>
    <w:rsid w:val="002249C0"/>
    <w:rsid w:val="00224B06"/>
    <w:rsid w:val="00224F21"/>
    <w:rsid w:val="002300DD"/>
    <w:rsid w:val="0023139A"/>
    <w:rsid w:val="002344FC"/>
    <w:rsid w:val="00234C93"/>
    <w:rsid w:val="00234E3F"/>
    <w:rsid w:val="00235F3E"/>
    <w:rsid w:val="00236253"/>
    <w:rsid w:val="00236508"/>
    <w:rsid w:val="002413DA"/>
    <w:rsid w:val="00244D12"/>
    <w:rsid w:val="00245161"/>
    <w:rsid w:val="00245EFB"/>
    <w:rsid w:val="00246DC8"/>
    <w:rsid w:val="0024793E"/>
    <w:rsid w:val="00250BD4"/>
    <w:rsid w:val="00252779"/>
    <w:rsid w:val="0025587C"/>
    <w:rsid w:val="002562D7"/>
    <w:rsid w:val="002577F1"/>
    <w:rsid w:val="0026025E"/>
    <w:rsid w:val="0026427A"/>
    <w:rsid w:val="00267F04"/>
    <w:rsid w:val="00275A96"/>
    <w:rsid w:val="00276C72"/>
    <w:rsid w:val="00276DC6"/>
    <w:rsid w:val="00277B76"/>
    <w:rsid w:val="0028383D"/>
    <w:rsid w:val="00285D4D"/>
    <w:rsid w:val="00286314"/>
    <w:rsid w:val="00286854"/>
    <w:rsid w:val="00290BFE"/>
    <w:rsid w:val="00294D10"/>
    <w:rsid w:val="00297A50"/>
    <w:rsid w:val="00297F2C"/>
    <w:rsid w:val="002A1812"/>
    <w:rsid w:val="002A4D70"/>
    <w:rsid w:val="002A5E4B"/>
    <w:rsid w:val="002A6848"/>
    <w:rsid w:val="002A726B"/>
    <w:rsid w:val="002B14A1"/>
    <w:rsid w:val="002B3BDA"/>
    <w:rsid w:val="002B763A"/>
    <w:rsid w:val="002C031E"/>
    <w:rsid w:val="002C038F"/>
    <w:rsid w:val="002C1ADE"/>
    <w:rsid w:val="002C2FB8"/>
    <w:rsid w:val="002C4A7E"/>
    <w:rsid w:val="002C5B1D"/>
    <w:rsid w:val="002D2457"/>
    <w:rsid w:val="002D498B"/>
    <w:rsid w:val="002D5646"/>
    <w:rsid w:val="002D7C22"/>
    <w:rsid w:val="002E0EFD"/>
    <w:rsid w:val="002E44FC"/>
    <w:rsid w:val="002F156E"/>
    <w:rsid w:val="002F31F4"/>
    <w:rsid w:val="002F4648"/>
    <w:rsid w:val="002F4941"/>
    <w:rsid w:val="002F7A12"/>
    <w:rsid w:val="003001EF"/>
    <w:rsid w:val="00300FBC"/>
    <w:rsid w:val="00301B6B"/>
    <w:rsid w:val="00302902"/>
    <w:rsid w:val="00303E23"/>
    <w:rsid w:val="00307031"/>
    <w:rsid w:val="00314705"/>
    <w:rsid w:val="00314D88"/>
    <w:rsid w:val="00317210"/>
    <w:rsid w:val="00320804"/>
    <w:rsid w:val="00322010"/>
    <w:rsid w:val="00322083"/>
    <w:rsid w:val="003255E1"/>
    <w:rsid w:val="003302FB"/>
    <w:rsid w:val="0033170B"/>
    <w:rsid w:val="0033172B"/>
    <w:rsid w:val="003423CA"/>
    <w:rsid w:val="00343EF2"/>
    <w:rsid w:val="00350634"/>
    <w:rsid w:val="0035293D"/>
    <w:rsid w:val="00353918"/>
    <w:rsid w:val="003542BC"/>
    <w:rsid w:val="00354613"/>
    <w:rsid w:val="0035627F"/>
    <w:rsid w:val="00357EF5"/>
    <w:rsid w:val="00361A02"/>
    <w:rsid w:val="003637F5"/>
    <w:rsid w:val="00363852"/>
    <w:rsid w:val="00371631"/>
    <w:rsid w:val="003731EB"/>
    <w:rsid w:val="00375366"/>
    <w:rsid w:val="00375720"/>
    <w:rsid w:val="00376688"/>
    <w:rsid w:val="003835C2"/>
    <w:rsid w:val="00385258"/>
    <w:rsid w:val="00386AC7"/>
    <w:rsid w:val="0038709B"/>
    <w:rsid w:val="00391268"/>
    <w:rsid w:val="00391FB5"/>
    <w:rsid w:val="00393393"/>
    <w:rsid w:val="00395596"/>
    <w:rsid w:val="00397E52"/>
    <w:rsid w:val="003A1A2B"/>
    <w:rsid w:val="003A6883"/>
    <w:rsid w:val="003B4B59"/>
    <w:rsid w:val="003B71C7"/>
    <w:rsid w:val="003B749D"/>
    <w:rsid w:val="003C195E"/>
    <w:rsid w:val="003C2340"/>
    <w:rsid w:val="003C3A87"/>
    <w:rsid w:val="003C54C7"/>
    <w:rsid w:val="003D17A9"/>
    <w:rsid w:val="003D5394"/>
    <w:rsid w:val="003D6F66"/>
    <w:rsid w:val="003E0AD6"/>
    <w:rsid w:val="003E6382"/>
    <w:rsid w:val="003E737F"/>
    <w:rsid w:val="003F0D10"/>
    <w:rsid w:val="00400209"/>
    <w:rsid w:val="00401928"/>
    <w:rsid w:val="00401F27"/>
    <w:rsid w:val="00410CDD"/>
    <w:rsid w:val="004110F4"/>
    <w:rsid w:val="004115E4"/>
    <w:rsid w:val="00411640"/>
    <w:rsid w:val="0041757E"/>
    <w:rsid w:val="0042219C"/>
    <w:rsid w:val="004269F7"/>
    <w:rsid w:val="00426DA8"/>
    <w:rsid w:val="0043161F"/>
    <w:rsid w:val="00434B27"/>
    <w:rsid w:val="00435EC1"/>
    <w:rsid w:val="004407F9"/>
    <w:rsid w:val="004471EE"/>
    <w:rsid w:val="00450D23"/>
    <w:rsid w:val="00453632"/>
    <w:rsid w:val="00455DA9"/>
    <w:rsid w:val="004568C4"/>
    <w:rsid w:val="0045711A"/>
    <w:rsid w:val="00457180"/>
    <w:rsid w:val="0045768C"/>
    <w:rsid w:val="00460E3D"/>
    <w:rsid w:val="004628DF"/>
    <w:rsid w:val="004629E0"/>
    <w:rsid w:val="00463A97"/>
    <w:rsid w:val="004667EB"/>
    <w:rsid w:val="00467211"/>
    <w:rsid w:val="00470FD2"/>
    <w:rsid w:val="00473C56"/>
    <w:rsid w:val="00480950"/>
    <w:rsid w:val="00480DBD"/>
    <w:rsid w:val="004811BE"/>
    <w:rsid w:val="0048289C"/>
    <w:rsid w:val="0048410A"/>
    <w:rsid w:val="0048433F"/>
    <w:rsid w:val="004936D6"/>
    <w:rsid w:val="00495E30"/>
    <w:rsid w:val="004A3D3A"/>
    <w:rsid w:val="004A45D7"/>
    <w:rsid w:val="004A57F8"/>
    <w:rsid w:val="004B2195"/>
    <w:rsid w:val="004B44F0"/>
    <w:rsid w:val="004B7D25"/>
    <w:rsid w:val="004B7EB5"/>
    <w:rsid w:val="004C0AAB"/>
    <w:rsid w:val="004C37C4"/>
    <w:rsid w:val="004D7BBD"/>
    <w:rsid w:val="004E000F"/>
    <w:rsid w:val="004E3A79"/>
    <w:rsid w:val="004E3C34"/>
    <w:rsid w:val="004E4584"/>
    <w:rsid w:val="004F14EA"/>
    <w:rsid w:val="004F32E8"/>
    <w:rsid w:val="004F5C82"/>
    <w:rsid w:val="004F7C89"/>
    <w:rsid w:val="00500B8F"/>
    <w:rsid w:val="005019B5"/>
    <w:rsid w:val="00504F16"/>
    <w:rsid w:val="00505607"/>
    <w:rsid w:val="0050618C"/>
    <w:rsid w:val="00507CC4"/>
    <w:rsid w:val="005148D5"/>
    <w:rsid w:val="0052111A"/>
    <w:rsid w:val="00523267"/>
    <w:rsid w:val="00525B02"/>
    <w:rsid w:val="00537941"/>
    <w:rsid w:val="00543EA6"/>
    <w:rsid w:val="005458E0"/>
    <w:rsid w:val="0055289D"/>
    <w:rsid w:val="0055542D"/>
    <w:rsid w:val="0055594F"/>
    <w:rsid w:val="00555BB3"/>
    <w:rsid w:val="00560DB7"/>
    <w:rsid w:val="005615D0"/>
    <w:rsid w:val="005627C8"/>
    <w:rsid w:val="00563B95"/>
    <w:rsid w:val="00565E40"/>
    <w:rsid w:val="00567FB2"/>
    <w:rsid w:val="00573793"/>
    <w:rsid w:val="0057451D"/>
    <w:rsid w:val="005750B9"/>
    <w:rsid w:val="00575DBE"/>
    <w:rsid w:val="005834CD"/>
    <w:rsid w:val="00590072"/>
    <w:rsid w:val="005907C1"/>
    <w:rsid w:val="00590B13"/>
    <w:rsid w:val="00593AD1"/>
    <w:rsid w:val="00595ACC"/>
    <w:rsid w:val="0059659D"/>
    <w:rsid w:val="00596F06"/>
    <w:rsid w:val="005A079C"/>
    <w:rsid w:val="005A630E"/>
    <w:rsid w:val="005A7815"/>
    <w:rsid w:val="005B273D"/>
    <w:rsid w:val="005B3C42"/>
    <w:rsid w:val="005C052A"/>
    <w:rsid w:val="005C0629"/>
    <w:rsid w:val="005D07D0"/>
    <w:rsid w:val="005D1649"/>
    <w:rsid w:val="005E20D3"/>
    <w:rsid w:val="005E5714"/>
    <w:rsid w:val="005F256E"/>
    <w:rsid w:val="005F5F04"/>
    <w:rsid w:val="00601404"/>
    <w:rsid w:val="006021DC"/>
    <w:rsid w:val="006046EC"/>
    <w:rsid w:val="00605FAC"/>
    <w:rsid w:val="00613354"/>
    <w:rsid w:val="00615371"/>
    <w:rsid w:val="006158CB"/>
    <w:rsid w:val="00617548"/>
    <w:rsid w:val="006237B1"/>
    <w:rsid w:val="0063193E"/>
    <w:rsid w:val="00631E33"/>
    <w:rsid w:val="0063252D"/>
    <w:rsid w:val="00633C27"/>
    <w:rsid w:val="006410BF"/>
    <w:rsid w:val="00643E5D"/>
    <w:rsid w:val="006456E3"/>
    <w:rsid w:val="00647E42"/>
    <w:rsid w:val="00653003"/>
    <w:rsid w:val="00653153"/>
    <w:rsid w:val="006552C0"/>
    <w:rsid w:val="00655AD2"/>
    <w:rsid w:val="00657B73"/>
    <w:rsid w:val="00660AED"/>
    <w:rsid w:val="006649E5"/>
    <w:rsid w:val="00664FA7"/>
    <w:rsid w:val="00673C9D"/>
    <w:rsid w:val="0067511B"/>
    <w:rsid w:val="0067683C"/>
    <w:rsid w:val="00682D18"/>
    <w:rsid w:val="00683104"/>
    <w:rsid w:val="0068464E"/>
    <w:rsid w:val="006864DB"/>
    <w:rsid w:val="00687565"/>
    <w:rsid w:val="006940BA"/>
    <w:rsid w:val="006A3350"/>
    <w:rsid w:val="006A3C64"/>
    <w:rsid w:val="006A64BC"/>
    <w:rsid w:val="006A6D03"/>
    <w:rsid w:val="006B349D"/>
    <w:rsid w:val="006B66F5"/>
    <w:rsid w:val="006B79DF"/>
    <w:rsid w:val="006C0566"/>
    <w:rsid w:val="006C4C3C"/>
    <w:rsid w:val="006C5172"/>
    <w:rsid w:val="006C5924"/>
    <w:rsid w:val="006C5CDA"/>
    <w:rsid w:val="006C76DF"/>
    <w:rsid w:val="006D399E"/>
    <w:rsid w:val="006D436E"/>
    <w:rsid w:val="006D4954"/>
    <w:rsid w:val="006D5D9E"/>
    <w:rsid w:val="006E07A5"/>
    <w:rsid w:val="006E15FB"/>
    <w:rsid w:val="006E3A9D"/>
    <w:rsid w:val="006F07D5"/>
    <w:rsid w:val="006F18DE"/>
    <w:rsid w:val="006F4B97"/>
    <w:rsid w:val="006F54C7"/>
    <w:rsid w:val="006F7783"/>
    <w:rsid w:val="0070027A"/>
    <w:rsid w:val="007025D1"/>
    <w:rsid w:val="0070400B"/>
    <w:rsid w:val="0070700B"/>
    <w:rsid w:val="0071168D"/>
    <w:rsid w:val="007155B2"/>
    <w:rsid w:val="007210D5"/>
    <w:rsid w:val="007212E7"/>
    <w:rsid w:val="00723274"/>
    <w:rsid w:val="0072646F"/>
    <w:rsid w:val="007269DA"/>
    <w:rsid w:val="00737688"/>
    <w:rsid w:val="00740063"/>
    <w:rsid w:val="00742E5E"/>
    <w:rsid w:val="00763C16"/>
    <w:rsid w:val="00764B9C"/>
    <w:rsid w:val="00772306"/>
    <w:rsid w:val="00772914"/>
    <w:rsid w:val="00774B93"/>
    <w:rsid w:val="00774BB8"/>
    <w:rsid w:val="00774E94"/>
    <w:rsid w:val="00775C3B"/>
    <w:rsid w:val="00776BF8"/>
    <w:rsid w:val="0077775C"/>
    <w:rsid w:val="007777D3"/>
    <w:rsid w:val="007827F2"/>
    <w:rsid w:val="007857BD"/>
    <w:rsid w:val="00790476"/>
    <w:rsid w:val="00790DAA"/>
    <w:rsid w:val="0079246E"/>
    <w:rsid w:val="0079355A"/>
    <w:rsid w:val="00793674"/>
    <w:rsid w:val="007952BB"/>
    <w:rsid w:val="007A1EE2"/>
    <w:rsid w:val="007A2BC0"/>
    <w:rsid w:val="007A2DEF"/>
    <w:rsid w:val="007A33E7"/>
    <w:rsid w:val="007A76A9"/>
    <w:rsid w:val="007B5CD2"/>
    <w:rsid w:val="007C1688"/>
    <w:rsid w:val="007C4227"/>
    <w:rsid w:val="007C4CBB"/>
    <w:rsid w:val="007C7D65"/>
    <w:rsid w:val="007D14FB"/>
    <w:rsid w:val="007D4B4F"/>
    <w:rsid w:val="007D5B23"/>
    <w:rsid w:val="007E26B8"/>
    <w:rsid w:val="007E345D"/>
    <w:rsid w:val="007E5B9D"/>
    <w:rsid w:val="007E749B"/>
    <w:rsid w:val="007F38AF"/>
    <w:rsid w:val="007F5835"/>
    <w:rsid w:val="00801A4B"/>
    <w:rsid w:val="00802191"/>
    <w:rsid w:val="00802C8D"/>
    <w:rsid w:val="008154F0"/>
    <w:rsid w:val="00815B4E"/>
    <w:rsid w:val="00822054"/>
    <w:rsid w:val="00825CF2"/>
    <w:rsid w:val="00830561"/>
    <w:rsid w:val="00833509"/>
    <w:rsid w:val="00840CFB"/>
    <w:rsid w:val="008418E4"/>
    <w:rsid w:val="00844CCB"/>
    <w:rsid w:val="00845910"/>
    <w:rsid w:val="008555C5"/>
    <w:rsid w:val="00856DD7"/>
    <w:rsid w:val="00857B4A"/>
    <w:rsid w:val="00874BB1"/>
    <w:rsid w:val="00885E94"/>
    <w:rsid w:val="00885EFF"/>
    <w:rsid w:val="00887736"/>
    <w:rsid w:val="00891B74"/>
    <w:rsid w:val="008945AB"/>
    <w:rsid w:val="008A3169"/>
    <w:rsid w:val="008A3CB5"/>
    <w:rsid w:val="008A4099"/>
    <w:rsid w:val="008A5034"/>
    <w:rsid w:val="008A61D8"/>
    <w:rsid w:val="008B2ECD"/>
    <w:rsid w:val="008B3471"/>
    <w:rsid w:val="008B74DF"/>
    <w:rsid w:val="008B7897"/>
    <w:rsid w:val="008C4907"/>
    <w:rsid w:val="008C5EDF"/>
    <w:rsid w:val="008C6D88"/>
    <w:rsid w:val="008D219F"/>
    <w:rsid w:val="008D30B0"/>
    <w:rsid w:val="008D399E"/>
    <w:rsid w:val="008D7B03"/>
    <w:rsid w:val="008E0C9C"/>
    <w:rsid w:val="008E22D9"/>
    <w:rsid w:val="008E52EB"/>
    <w:rsid w:val="008E5A83"/>
    <w:rsid w:val="008F132C"/>
    <w:rsid w:val="008F3BB8"/>
    <w:rsid w:val="008F3C69"/>
    <w:rsid w:val="008F5023"/>
    <w:rsid w:val="00900E49"/>
    <w:rsid w:val="00904875"/>
    <w:rsid w:val="0090552B"/>
    <w:rsid w:val="00910436"/>
    <w:rsid w:val="009136AD"/>
    <w:rsid w:val="00916F51"/>
    <w:rsid w:val="00921B1B"/>
    <w:rsid w:val="00933DA8"/>
    <w:rsid w:val="00942E4A"/>
    <w:rsid w:val="00944CF1"/>
    <w:rsid w:val="00946369"/>
    <w:rsid w:val="00946412"/>
    <w:rsid w:val="00953912"/>
    <w:rsid w:val="00953A18"/>
    <w:rsid w:val="00960C4E"/>
    <w:rsid w:val="00966030"/>
    <w:rsid w:val="00975B4C"/>
    <w:rsid w:val="00980B73"/>
    <w:rsid w:val="00981DC9"/>
    <w:rsid w:val="00987BD8"/>
    <w:rsid w:val="009924B6"/>
    <w:rsid w:val="009A6A6B"/>
    <w:rsid w:val="009B1AB2"/>
    <w:rsid w:val="009B22F4"/>
    <w:rsid w:val="009B4872"/>
    <w:rsid w:val="009C182F"/>
    <w:rsid w:val="009C4B4E"/>
    <w:rsid w:val="009C5764"/>
    <w:rsid w:val="009D3E45"/>
    <w:rsid w:val="009D6A0B"/>
    <w:rsid w:val="009E280A"/>
    <w:rsid w:val="009E5519"/>
    <w:rsid w:val="009E5525"/>
    <w:rsid w:val="009F6A02"/>
    <w:rsid w:val="00A0269F"/>
    <w:rsid w:val="00A02C68"/>
    <w:rsid w:val="00A0505A"/>
    <w:rsid w:val="00A062E9"/>
    <w:rsid w:val="00A11D4C"/>
    <w:rsid w:val="00A12D84"/>
    <w:rsid w:val="00A13AE6"/>
    <w:rsid w:val="00A2010D"/>
    <w:rsid w:val="00A22526"/>
    <w:rsid w:val="00A225AA"/>
    <w:rsid w:val="00A24D15"/>
    <w:rsid w:val="00A307C9"/>
    <w:rsid w:val="00A30B5F"/>
    <w:rsid w:val="00A30E17"/>
    <w:rsid w:val="00A32C35"/>
    <w:rsid w:val="00A400A7"/>
    <w:rsid w:val="00A42B84"/>
    <w:rsid w:val="00A43DA2"/>
    <w:rsid w:val="00A50E2C"/>
    <w:rsid w:val="00A5142D"/>
    <w:rsid w:val="00A57C07"/>
    <w:rsid w:val="00A609CB"/>
    <w:rsid w:val="00A62796"/>
    <w:rsid w:val="00A67AE0"/>
    <w:rsid w:val="00A73A0E"/>
    <w:rsid w:val="00A765DF"/>
    <w:rsid w:val="00A802A5"/>
    <w:rsid w:val="00A8161E"/>
    <w:rsid w:val="00A8345A"/>
    <w:rsid w:val="00A845A0"/>
    <w:rsid w:val="00A85112"/>
    <w:rsid w:val="00A85616"/>
    <w:rsid w:val="00A85DF6"/>
    <w:rsid w:val="00A8676B"/>
    <w:rsid w:val="00A8717E"/>
    <w:rsid w:val="00A91CC3"/>
    <w:rsid w:val="00A9714E"/>
    <w:rsid w:val="00AA0C0B"/>
    <w:rsid w:val="00AA4144"/>
    <w:rsid w:val="00AA4D08"/>
    <w:rsid w:val="00AA51BF"/>
    <w:rsid w:val="00AA6D71"/>
    <w:rsid w:val="00AB1F88"/>
    <w:rsid w:val="00AB283E"/>
    <w:rsid w:val="00AC2581"/>
    <w:rsid w:val="00AC2930"/>
    <w:rsid w:val="00AC60B0"/>
    <w:rsid w:val="00AC6282"/>
    <w:rsid w:val="00AD5C19"/>
    <w:rsid w:val="00AD6D80"/>
    <w:rsid w:val="00AE4B6D"/>
    <w:rsid w:val="00AE4B7E"/>
    <w:rsid w:val="00AE4D16"/>
    <w:rsid w:val="00AF0B54"/>
    <w:rsid w:val="00B05502"/>
    <w:rsid w:val="00B12C14"/>
    <w:rsid w:val="00B16559"/>
    <w:rsid w:val="00B17ECC"/>
    <w:rsid w:val="00B226B2"/>
    <w:rsid w:val="00B22D21"/>
    <w:rsid w:val="00B23BF6"/>
    <w:rsid w:val="00B2408A"/>
    <w:rsid w:val="00B24526"/>
    <w:rsid w:val="00B250A1"/>
    <w:rsid w:val="00B3064F"/>
    <w:rsid w:val="00B31027"/>
    <w:rsid w:val="00B3326F"/>
    <w:rsid w:val="00B44507"/>
    <w:rsid w:val="00B4475A"/>
    <w:rsid w:val="00B50611"/>
    <w:rsid w:val="00B52599"/>
    <w:rsid w:val="00B5324E"/>
    <w:rsid w:val="00B555F4"/>
    <w:rsid w:val="00B569BC"/>
    <w:rsid w:val="00B60E20"/>
    <w:rsid w:val="00B61A44"/>
    <w:rsid w:val="00B636E0"/>
    <w:rsid w:val="00B6458E"/>
    <w:rsid w:val="00B64CC9"/>
    <w:rsid w:val="00B6657C"/>
    <w:rsid w:val="00B70124"/>
    <w:rsid w:val="00B70C05"/>
    <w:rsid w:val="00B71AD5"/>
    <w:rsid w:val="00B80ADB"/>
    <w:rsid w:val="00B82143"/>
    <w:rsid w:val="00B86312"/>
    <w:rsid w:val="00B9039B"/>
    <w:rsid w:val="00B9326F"/>
    <w:rsid w:val="00B974D2"/>
    <w:rsid w:val="00BA05EB"/>
    <w:rsid w:val="00BA125D"/>
    <w:rsid w:val="00BA14A3"/>
    <w:rsid w:val="00BA2AB6"/>
    <w:rsid w:val="00BA45A8"/>
    <w:rsid w:val="00BA507E"/>
    <w:rsid w:val="00BA5274"/>
    <w:rsid w:val="00BA7652"/>
    <w:rsid w:val="00BB07FA"/>
    <w:rsid w:val="00BB1259"/>
    <w:rsid w:val="00BB208F"/>
    <w:rsid w:val="00BB585A"/>
    <w:rsid w:val="00BB600D"/>
    <w:rsid w:val="00BB6F39"/>
    <w:rsid w:val="00BC09B6"/>
    <w:rsid w:val="00BC1113"/>
    <w:rsid w:val="00BD0DB3"/>
    <w:rsid w:val="00BD1E77"/>
    <w:rsid w:val="00BD22EF"/>
    <w:rsid w:val="00BD26BA"/>
    <w:rsid w:val="00BD7603"/>
    <w:rsid w:val="00BE21E3"/>
    <w:rsid w:val="00BE312F"/>
    <w:rsid w:val="00BE4DB2"/>
    <w:rsid w:val="00BF3815"/>
    <w:rsid w:val="00BF7882"/>
    <w:rsid w:val="00BF7FD4"/>
    <w:rsid w:val="00C0422B"/>
    <w:rsid w:val="00C06F3C"/>
    <w:rsid w:val="00C106A1"/>
    <w:rsid w:val="00C1346F"/>
    <w:rsid w:val="00C13C13"/>
    <w:rsid w:val="00C13FC2"/>
    <w:rsid w:val="00C167F3"/>
    <w:rsid w:val="00C17E92"/>
    <w:rsid w:val="00C22DB4"/>
    <w:rsid w:val="00C26F3C"/>
    <w:rsid w:val="00C27E94"/>
    <w:rsid w:val="00C303C6"/>
    <w:rsid w:val="00C316E5"/>
    <w:rsid w:val="00C3597E"/>
    <w:rsid w:val="00C4489A"/>
    <w:rsid w:val="00C44FEA"/>
    <w:rsid w:val="00C46F18"/>
    <w:rsid w:val="00C46FC9"/>
    <w:rsid w:val="00C51E5C"/>
    <w:rsid w:val="00C52BDD"/>
    <w:rsid w:val="00C555AB"/>
    <w:rsid w:val="00C56DCB"/>
    <w:rsid w:val="00C579D1"/>
    <w:rsid w:val="00C60E32"/>
    <w:rsid w:val="00C62E3C"/>
    <w:rsid w:val="00C62E8C"/>
    <w:rsid w:val="00C65FB8"/>
    <w:rsid w:val="00C664A0"/>
    <w:rsid w:val="00C72EEC"/>
    <w:rsid w:val="00C74B91"/>
    <w:rsid w:val="00C75928"/>
    <w:rsid w:val="00C76694"/>
    <w:rsid w:val="00C76924"/>
    <w:rsid w:val="00C7737A"/>
    <w:rsid w:val="00C80BD0"/>
    <w:rsid w:val="00C83CC3"/>
    <w:rsid w:val="00C905B0"/>
    <w:rsid w:val="00C90B2C"/>
    <w:rsid w:val="00C94B0B"/>
    <w:rsid w:val="00CB28A5"/>
    <w:rsid w:val="00CB5CB6"/>
    <w:rsid w:val="00CB65F4"/>
    <w:rsid w:val="00CC506D"/>
    <w:rsid w:val="00CC6202"/>
    <w:rsid w:val="00CC6CE0"/>
    <w:rsid w:val="00CD17B4"/>
    <w:rsid w:val="00CD5098"/>
    <w:rsid w:val="00CD7832"/>
    <w:rsid w:val="00CF16BD"/>
    <w:rsid w:val="00CF347E"/>
    <w:rsid w:val="00CF6E49"/>
    <w:rsid w:val="00D00DC9"/>
    <w:rsid w:val="00D01339"/>
    <w:rsid w:val="00D03E60"/>
    <w:rsid w:val="00D04B7A"/>
    <w:rsid w:val="00D06B41"/>
    <w:rsid w:val="00D06FC1"/>
    <w:rsid w:val="00D11ACC"/>
    <w:rsid w:val="00D14B6E"/>
    <w:rsid w:val="00D205A3"/>
    <w:rsid w:val="00D21253"/>
    <w:rsid w:val="00D22AF3"/>
    <w:rsid w:val="00D23333"/>
    <w:rsid w:val="00D2508D"/>
    <w:rsid w:val="00D30160"/>
    <w:rsid w:val="00D3481C"/>
    <w:rsid w:val="00D34EF4"/>
    <w:rsid w:val="00D35063"/>
    <w:rsid w:val="00D35D7E"/>
    <w:rsid w:val="00D40CE8"/>
    <w:rsid w:val="00D432B1"/>
    <w:rsid w:val="00D44034"/>
    <w:rsid w:val="00D44AD1"/>
    <w:rsid w:val="00D45A40"/>
    <w:rsid w:val="00D521CD"/>
    <w:rsid w:val="00D54F02"/>
    <w:rsid w:val="00D554C4"/>
    <w:rsid w:val="00D62432"/>
    <w:rsid w:val="00D63070"/>
    <w:rsid w:val="00D630AD"/>
    <w:rsid w:val="00D63AEA"/>
    <w:rsid w:val="00D662B4"/>
    <w:rsid w:val="00D67ABB"/>
    <w:rsid w:val="00D75CD9"/>
    <w:rsid w:val="00D76C8B"/>
    <w:rsid w:val="00D86A4B"/>
    <w:rsid w:val="00D904AB"/>
    <w:rsid w:val="00D92A19"/>
    <w:rsid w:val="00D9570F"/>
    <w:rsid w:val="00D965EB"/>
    <w:rsid w:val="00D9768C"/>
    <w:rsid w:val="00DA1F1A"/>
    <w:rsid w:val="00DA1F8E"/>
    <w:rsid w:val="00DA4924"/>
    <w:rsid w:val="00DA5133"/>
    <w:rsid w:val="00DA6419"/>
    <w:rsid w:val="00DA73F2"/>
    <w:rsid w:val="00DB1DC4"/>
    <w:rsid w:val="00DB3013"/>
    <w:rsid w:val="00DB3FA6"/>
    <w:rsid w:val="00DB5A80"/>
    <w:rsid w:val="00DB6E3E"/>
    <w:rsid w:val="00DD073D"/>
    <w:rsid w:val="00DD378A"/>
    <w:rsid w:val="00DD3835"/>
    <w:rsid w:val="00DE01F4"/>
    <w:rsid w:val="00DE47EE"/>
    <w:rsid w:val="00DE4C47"/>
    <w:rsid w:val="00DE65A2"/>
    <w:rsid w:val="00DF095A"/>
    <w:rsid w:val="00DF1C57"/>
    <w:rsid w:val="00DF276E"/>
    <w:rsid w:val="00DF4B87"/>
    <w:rsid w:val="00E0059C"/>
    <w:rsid w:val="00E0161A"/>
    <w:rsid w:val="00E12026"/>
    <w:rsid w:val="00E15353"/>
    <w:rsid w:val="00E21920"/>
    <w:rsid w:val="00E24020"/>
    <w:rsid w:val="00E30EB5"/>
    <w:rsid w:val="00E31F51"/>
    <w:rsid w:val="00E32FE8"/>
    <w:rsid w:val="00E3538A"/>
    <w:rsid w:val="00E44FD6"/>
    <w:rsid w:val="00E45510"/>
    <w:rsid w:val="00E54069"/>
    <w:rsid w:val="00E54351"/>
    <w:rsid w:val="00E60849"/>
    <w:rsid w:val="00E61DB4"/>
    <w:rsid w:val="00E64E91"/>
    <w:rsid w:val="00E66090"/>
    <w:rsid w:val="00E67C41"/>
    <w:rsid w:val="00E74430"/>
    <w:rsid w:val="00E74D53"/>
    <w:rsid w:val="00E75DA4"/>
    <w:rsid w:val="00E77589"/>
    <w:rsid w:val="00E83EA6"/>
    <w:rsid w:val="00E848F8"/>
    <w:rsid w:val="00E852FA"/>
    <w:rsid w:val="00E87B89"/>
    <w:rsid w:val="00E9031B"/>
    <w:rsid w:val="00E93A9E"/>
    <w:rsid w:val="00E95331"/>
    <w:rsid w:val="00E96569"/>
    <w:rsid w:val="00E96D90"/>
    <w:rsid w:val="00E97FE5"/>
    <w:rsid w:val="00EA0ED6"/>
    <w:rsid w:val="00EA4262"/>
    <w:rsid w:val="00EB3401"/>
    <w:rsid w:val="00EB4B7A"/>
    <w:rsid w:val="00EB4BAF"/>
    <w:rsid w:val="00EB6E93"/>
    <w:rsid w:val="00EC1623"/>
    <w:rsid w:val="00EC51B8"/>
    <w:rsid w:val="00EC522B"/>
    <w:rsid w:val="00ED0E6D"/>
    <w:rsid w:val="00ED0EC5"/>
    <w:rsid w:val="00ED202C"/>
    <w:rsid w:val="00ED21E4"/>
    <w:rsid w:val="00ED567A"/>
    <w:rsid w:val="00EE0143"/>
    <w:rsid w:val="00EF7DA0"/>
    <w:rsid w:val="00F0021D"/>
    <w:rsid w:val="00F0089D"/>
    <w:rsid w:val="00F00BCE"/>
    <w:rsid w:val="00F055E3"/>
    <w:rsid w:val="00F05A74"/>
    <w:rsid w:val="00F06145"/>
    <w:rsid w:val="00F0620B"/>
    <w:rsid w:val="00F06CD4"/>
    <w:rsid w:val="00F07832"/>
    <w:rsid w:val="00F12EF9"/>
    <w:rsid w:val="00F13CB4"/>
    <w:rsid w:val="00F14020"/>
    <w:rsid w:val="00F2511D"/>
    <w:rsid w:val="00F251B4"/>
    <w:rsid w:val="00F311AC"/>
    <w:rsid w:val="00F407AA"/>
    <w:rsid w:val="00F45B83"/>
    <w:rsid w:val="00F55495"/>
    <w:rsid w:val="00F56390"/>
    <w:rsid w:val="00F62FA0"/>
    <w:rsid w:val="00F66750"/>
    <w:rsid w:val="00F77A8B"/>
    <w:rsid w:val="00F77B07"/>
    <w:rsid w:val="00F80FB3"/>
    <w:rsid w:val="00F82A75"/>
    <w:rsid w:val="00F843E0"/>
    <w:rsid w:val="00F84DD6"/>
    <w:rsid w:val="00F863C3"/>
    <w:rsid w:val="00F8681F"/>
    <w:rsid w:val="00F96F61"/>
    <w:rsid w:val="00FA3748"/>
    <w:rsid w:val="00FA6854"/>
    <w:rsid w:val="00FB00D2"/>
    <w:rsid w:val="00FB3517"/>
    <w:rsid w:val="00FB4685"/>
    <w:rsid w:val="00FB4880"/>
    <w:rsid w:val="00FB5CF1"/>
    <w:rsid w:val="00FB730A"/>
    <w:rsid w:val="00FC09EB"/>
    <w:rsid w:val="00FC215F"/>
    <w:rsid w:val="00FC3D30"/>
    <w:rsid w:val="00FC3FA3"/>
    <w:rsid w:val="00FD020B"/>
    <w:rsid w:val="00FE13E8"/>
    <w:rsid w:val="00FE1FBE"/>
    <w:rsid w:val="00FE25A5"/>
    <w:rsid w:val="00FE5931"/>
    <w:rsid w:val="00FF1AB1"/>
    <w:rsid w:val="00FF7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5CFBD75"/>
  <w15:chartTrackingRefBased/>
  <w15:docId w15:val="{CCA871B8-A1F5-4973-AA9B-11CB7FF1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FD4"/>
    <w:pPr>
      <w:spacing w:after="200" w:line="276" w:lineRule="auto"/>
    </w:pPr>
    <w:rPr>
      <w:sz w:val="22"/>
      <w:szCs w:val="22"/>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31F51"/>
    <w:rPr>
      <w:color w:val="0000FF"/>
      <w:u w:val="single"/>
    </w:rPr>
  </w:style>
  <w:style w:type="paragraph" w:styleId="BalloonText">
    <w:name w:val="Balloon Text"/>
    <w:basedOn w:val="Normal"/>
    <w:link w:val="BalloonTextChar"/>
    <w:uiPriority w:val="99"/>
    <w:semiHidden/>
    <w:unhideWhenUsed/>
    <w:rsid w:val="00E31F5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1F51"/>
    <w:rPr>
      <w:rFonts w:ascii="Tahoma" w:hAnsi="Tahoma" w:cs="Tahoma"/>
      <w:sz w:val="16"/>
      <w:szCs w:val="16"/>
      <w:lang w:eastAsia="en-US"/>
    </w:rPr>
  </w:style>
  <w:style w:type="character" w:styleId="UnresolvedMention">
    <w:name w:val="Unresolved Mention"/>
    <w:uiPriority w:val="99"/>
    <w:semiHidden/>
    <w:unhideWhenUsed/>
    <w:rsid w:val="006158CB"/>
    <w:rPr>
      <w:color w:val="808080"/>
      <w:shd w:val="clear" w:color="auto" w:fill="E6E6E6"/>
    </w:rPr>
  </w:style>
  <w:style w:type="paragraph" w:styleId="ListParagraph">
    <w:name w:val="List Paragraph"/>
    <w:basedOn w:val="Normal"/>
    <w:uiPriority w:val="34"/>
    <w:qFormat/>
    <w:rsid w:val="006A64BC"/>
    <w:pPr>
      <w:spacing w:after="0" w:line="240" w:lineRule="auto"/>
      <w:ind w:left="720"/>
    </w:pPr>
    <w:rPr>
      <w:rFonts w:ascii="Times New Roman" w:eastAsia="Times New Roman" w:hAnsi="Times New Roman"/>
      <w:sz w:val="24"/>
      <w:szCs w:val="24"/>
      <w:lang w:val="en-GB" w:eastAsia="zh-CN"/>
    </w:rPr>
  </w:style>
  <w:style w:type="character" w:customStyle="1" w:styleId="highwire-cite-metadata-volume">
    <w:name w:val="highwire-cite-metadata-volume"/>
    <w:rsid w:val="008E52EB"/>
  </w:style>
  <w:style w:type="character" w:customStyle="1" w:styleId="highwire-cite-metadata-pages">
    <w:name w:val="highwire-cite-metadata-pages"/>
    <w:rsid w:val="008E52EB"/>
  </w:style>
  <w:style w:type="paragraph" w:styleId="NormalWeb">
    <w:name w:val="Normal (Web)"/>
    <w:basedOn w:val="Normal"/>
    <w:uiPriority w:val="99"/>
    <w:semiHidden/>
    <w:unhideWhenUsed/>
    <w:rsid w:val="0096603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630271">
      <w:bodyDiv w:val="1"/>
      <w:marLeft w:val="0"/>
      <w:marRight w:val="0"/>
      <w:marTop w:val="0"/>
      <w:marBottom w:val="0"/>
      <w:divBdr>
        <w:top w:val="none" w:sz="0" w:space="0" w:color="auto"/>
        <w:left w:val="none" w:sz="0" w:space="0" w:color="auto"/>
        <w:bottom w:val="none" w:sz="0" w:space="0" w:color="auto"/>
        <w:right w:val="none" w:sz="0" w:space="0" w:color="auto"/>
      </w:divBdr>
    </w:div>
    <w:div w:id="330646963">
      <w:bodyDiv w:val="1"/>
      <w:marLeft w:val="0"/>
      <w:marRight w:val="0"/>
      <w:marTop w:val="0"/>
      <w:marBottom w:val="0"/>
      <w:divBdr>
        <w:top w:val="none" w:sz="0" w:space="0" w:color="auto"/>
        <w:left w:val="none" w:sz="0" w:space="0" w:color="auto"/>
        <w:bottom w:val="none" w:sz="0" w:space="0" w:color="auto"/>
        <w:right w:val="none" w:sz="0" w:space="0" w:color="auto"/>
      </w:divBdr>
    </w:div>
    <w:div w:id="472911172">
      <w:bodyDiv w:val="1"/>
      <w:marLeft w:val="0"/>
      <w:marRight w:val="0"/>
      <w:marTop w:val="0"/>
      <w:marBottom w:val="0"/>
      <w:divBdr>
        <w:top w:val="none" w:sz="0" w:space="0" w:color="auto"/>
        <w:left w:val="none" w:sz="0" w:space="0" w:color="auto"/>
        <w:bottom w:val="none" w:sz="0" w:space="0" w:color="auto"/>
        <w:right w:val="none" w:sz="0" w:space="0" w:color="auto"/>
      </w:divBdr>
      <w:divsChild>
        <w:div w:id="235360490">
          <w:marLeft w:val="0"/>
          <w:marRight w:val="0"/>
          <w:marTop w:val="0"/>
          <w:marBottom w:val="0"/>
          <w:divBdr>
            <w:top w:val="none" w:sz="0" w:space="0" w:color="auto"/>
            <w:left w:val="none" w:sz="0" w:space="0" w:color="auto"/>
            <w:bottom w:val="none" w:sz="0" w:space="0" w:color="auto"/>
            <w:right w:val="none" w:sz="0" w:space="0" w:color="auto"/>
          </w:divBdr>
        </w:div>
        <w:div w:id="895624018">
          <w:marLeft w:val="0"/>
          <w:marRight w:val="0"/>
          <w:marTop w:val="0"/>
          <w:marBottom w:val="0"/>
          <w:divBdr>
            <w:top w:val="none" w:sz="0" w:space="0" w:color="auto"/>
            <w:left w:val="none" w:sz="0" w:space="0" w:color="auto"/>
            <w:bottom w:val="none" w:sz="0" w:space="0" w:color="auto"/>
            <w:right w:val="none" w:sz="0" w:space="0" w:color="auto"/>
          </w:divBdr>
        </w:div>
        <w:div w:id="983199533">
          <w:marLeft w:val="0"/>
          <w:marRight w:val="0"/>
          <w:marTop w:val="0"/>
          <w:marBottom w:val="0"/>
          <w:divBdr>
            <w:top w:val="none" w:sz="0" w:space="0" w:color="auto"/>
            <w:left w:val="none" w:sz="0" w:space="0" w:color="auto"/>
            <w:bottom w:val="none" w:sz="0" w:space="0" w:color="auto"/>
            <w:right w:val="none" w:sz="0" w:space="0" w:color="auto"/>
          </w:divBdr>
        </w:div>
        <w:div w:id="1399474080">
          <w:marLeft w:val="0"/>
          <w:marRight w:val="0"/>
          <w:marTop w:val="0"/>
          <w:marBottom w:val="0"/>
          <w:divBdr>
            <w:top w:val="none" w:sz="0" w:space="0" w:color="auto"/>
            <w:left w:val="none" w:sz="0" w:space="0" w:color="auto"/>
            <w:bottom w:val="none" w:sz="0" w:space="0" w:color="auto"/>
            <w:right w:val="none" w:sz="0" w:space="0" w:color="auto"/>
          </w:divBdr>
        </w:div>
        <w:div w:id="1973362755">
          <w:marLeft w:val="0"/>
          <w:marRight w:val="0"/>
          <w:marTop w:val="0"/>
          <w:marBottom w:val="0"/>
          <w:divBdr>
            <w:top w:val="none" w:sz="0" w:space="0" w:color="auto"/>
            <w:left w:val="none" w:sz="0" w:space="0" w:color="auto"/>
            <w:bottom w:val="none" w:sz="0" w:space="0" w:color="auto"/>
            <w:right w:val="none" w:sz="0" w:space="0" w:color="auto"/>
          </w:divBdr>
        </w:div>
      </w:divsChild>
    </w:div>
    <w:div w:id="1314410251">
      <w:bodyDiv w:val="1"/>
      <w:marLeft w:val="0"/>
      <w:marRight w:val="0"/>
      <w:marTop w:val="0"/>
      <w:marBottom w:val="0"/>
      <w:divBdr>
        <w:top w:val="none" w:sz="0" w:space="0" w:color="auto"/>
        <w:left w:val="none" w:sz="0" w:space="0" w:color="auto"/>
        <w:bottom w:val="none" w:sz="0" w:space="0" w:color="auto"/>
        <w:right w:val="none" w:sz="0" w:space="0" w:color="auto"/>
      </w:divBdr>
    </w:div>
    <w:div w:id="1337347440">
      <w:bodyDiv w:val="1"/>
      <w:marLeft w:val="0"/>
      <w:marRight w:val="0"/>
      <w:marTop w:val="0"/>
      <w:marBottom w:val="0"/>
      <w:divBdr>
        <w:top w:val="none" w:sz="0" w:space="0" w:color="auto"/>
        <w:left w:val="none" w:sz="0" w:space="0" w:color="auto"/>
        <w:bottom w:val="none" w:sz="0" w:space="0" w:color="auto"/>
        <w:right w:val="none" w:sz="0" w:space="0" w:color="auto"/>
      </w:divBdr>
      <w:divsChild>
        <w:div w:id="377436388">
          <w:marLeft w:val="0"/>
          <w:marRight w:val="0"/>
          <w:marTop w:val="0"/>
          <w:marBottom w:val="0"/>
          <w:divBdr>
            <w:top w:val="none" w:sz="0" w:space="0" w:color="auto"/>
            <w:left w:val="none" w:sz="0" w:space="0" w:color="auto"/>
            <w:bottom w:val="none" w:sz="0" w:space="0" w:color="auto"/>
            <w:right w:val="none" w:sz="0" w:space="0" w:color="auto"/>
          </w:divBdr>
        </w:div>
        <w:div w:id="730496167">
          <w:marLeft w:val="0"/>
          <w:marRight w:val="0"/>
          <w:marTop w:val="0"/>
          <w:marBottom w:val="0"/>
          <w:divBdr>
            <w:top w:val="none" w:sz="0" w:space="0" w:color="auto"/>
            <w:left w:val="none" w:sz="0" w:space="0" w:color="auto"/>
            <w:bottom w:val="none" w:sz="0" w:space="0" w:color="auto"/>
            <w:right w:val="none" w:sz="0" w:space="0" w:color="auto"/>
          </w:divBdr>
        </w:div>
        <w:div w:id="1226642220">
          <w:marLeft w:val="0"/>
          <w:marRight w:val="0"/>
          <w:marTop w:val="0"/>
          <w:marBottom w:val="0"/>
          <w:divBdr>
            <w:top w:val="none" w:sz="0" w:space="0" w:color="auto"/>
            <w:left w:val="none" w:sz="0" w:space="0" w:color="auto"/>
            <w:bottom w:val="none" w:sz="0" w:space="0" w:color="auto"/>
            <w:right w:val="none" w:sz="0" w:space="0" w:color="auto"/>
          </w:divBdr>
        </w:div>
        <w:div w:id="1618876695">
          <w:marLeft w:val="0"/>
          <w:marRight w:val="0"/>
          <w:marTop w:val="0"/>
          <w:marBottom w:val="0"/>
          <w:divBdr>
            <w:top w:val="none" w:sz="0" w:space="0" w:color="auto"/>
            <w:left w:val="none" w:sz="0" w:space="0" w:color="auto"/>
            <w:bottom w:val="none" w:sz="0" w:space="0" w:color="auto"/>
            <w:right w:val="none" w:sz="0" w:space="0" w:color="auto"/>
          </w:divBdr>
        </w:div>
        <w:div w:id="2072339202">
          <w:marLeft w:val="0"/>
          <w:marRight w:val="0"/>
          <w:marTop w:val="0"/>
          <w:marBottom w:val="0"/>
          <w:divBdr>
            <w:top w:val="none" w:sz="0" w:space="0" w:color="auto"/>
            <w:left w:val="none" w:sz="0" w:space="0" w:color="auto"/>
            <w:bottom w:val="none" w:sz="0" w:space="0" w:color="auto"/>
            <w:right w:val="none" w:sz="0" w:space="0" w:color="auto"/>
          </w:divBdr>
        </w:div>
      </w:divsChild>
    </w:div>
    <w:div w:id="144553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ine.bailey@nottshc.nhs.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c1e910d-4918-42f1-af2c-ed1101d63a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7573F99DE79145B2C4B20841E12603" ma:contentTypeVersion="18" ma:contentTypeDescription="Create a new document." ma:contentTypeScope="" ma:versionID="99dd337d87befebcb0e766e41cc82017">
  <xsd:schema xmlns:xsd="http://www.w3.org/2001/XMLSchema" xmlns:xs="http://www.w3.org/2001/XMLSchema" xmlns:p="http://schemas.microsoft.com/office/2006/metadata/properties" xmlns:ns3="0c1e910d-4918-42f1-af2c-ed1101d63abc" xmlns:ns4="786e620f-b1da-4f59-878c-ef7546d25bf1" targetNamespace="http://schemas.microsoft.com/office/2006/metadata/properties" ma:root="true" ma:fieldsID="5b2b40a0394de95a6c31edb6d9483ff2" ns3:_="" ns4:_="">
    <xsd:import namespace="0c1e910d-4918-42f1-af2c-ed1101d63abc"/>
    <xsd:import namespace="786e620f-b1da-4f59-878c-ef7546d25b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910d-4918-42f1-af2c-ed1101d63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e620f-b1da-4f59-878c-ef7546d25b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705AAD-BE03-400D-8234-5632FE7AFBEC}">
  <ds:schemaRefs>
    <ds:schemaRef ds:uri="http://schemas.microsoft.com/office/2006/metadata/properties"/>
    <ds:schemaRef ds:uri="http://schemas.microsoft.com/office/infopath/2007/PartnerControls"/>
    <ds:schemaRef ds:uri="0c1e910d-4918-42f1-af2c-ed1101d63abc"/>
  </ds:schemaRefs>
</ds:datastoreItem>
</file>

<file path=customXml/itemProps2.xml><?xml version="1.0" encoding="utf-8"?>
<ds:datastoreItem xmlns:ds="http://schemas.openxmlformats.org/officeDocument/2006/customXml" ds:itemID="{2AABF036-BE28-4C3F-9A18-7D2E394F06FE}">
  <ds:schemaRefs>
    <ds:schemaRef ds:uri="http://schemas.microsoft.com/sharepoint/v3/contenttype/forms"/>
  </ds:schemaRefs>
</ds:datastoreItem>
</file>

<file path=customXml/itemProps3.xml><?xml version="1.0" encoding="utf-8"?>
<ds:datastoreItem xmlns:ds="http://schemas.openxmlformats.org/officeDocument/2006/customXml" ds:itemID="{78C57E8B-A2AD-47B5-B943-27B356406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910d-4918-42f1-af2c-ed1101d63abc"/>
    <ds:schemaRef ds:uri="786e620f-b1da-4f59-878c-ef7546d25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264</Words>
  <Characters>1505</Characters>
  <Application>Microsoft Office Word</Application>
  <DocSecurity>0</DocSecurity>
  <Lines>12</Lines>
  <Paragraphs>3</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UMC St Radboud</Company>
  <LinksUpToDate>false</LinksUpToDate>
  <CharactersWithSpaces>1766</CharactersWithSpaces>
  <SharedDoc>false</SharedDoc>
  <HLinks>
    <vt:vector size="6" baseType="variant">
      <vt:variant>
        <vt:i4>5374057</vt:i4>
      </vt:variant>
      <vt:variant>
        <vt:i4>0</vt:i4>
      </vt:variant>
      <vt:variant>
        <vt:i4>0</vt:i4>
      </vt:variant>
      <vt:variant>
        <vt:i4>5</vt:i4>
      </vt:variant>
      <vt:variant>
        <vt:lpwstr>mailto:christine.bailey@nottshc.nhs.uk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z727127</dc:creator>
  <cp:keywords/>
  <dc:description/>
  <cp:lastModifiedBy>Christine Bailey</cp:lastModifiedBy>
  <cp:revision>2</cp:revision>
  <dcterms:created xsi:type="dcterms:W3CDTF">2024-10-11T12:18:00Z</dcterms:created>
  <dcterms:modified xsi:type="dcterms:W3CDTF">2024-10-11T12:18:00Z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0x010100F57573F99DE79145B2C4B20841E12603</vt:lpwstr>
  </property>
</Properties>
</file>