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B2D4F" w14:textId="77777777" w:rsidR="005A0FD3" w:rsidRDefault="000C6795" w:rsidP="00D27573">
      <w:pPr>
        <w:tabs>
          <w:tab w:val="left" w:pos="1701"/>
        </w:tabs>
        <w:spacing w:after="100" w:afterAutospacing="1" w:line="240" w:lineRule="auto"/>
        <w:contextualSpacing/>
        <w:jc w:val="center"/>
        <w:rPr>
          <w:rFonts w:ascii="Arial" w:hAnsi="Arial" w:cs="Arial"/>
          <w:b/>
          <w:bCs/>
          <w:sz w:val="24"/>
          <w:szCs w:val="20"/>
        </w:rPr>
      </w:pPr>
      <w:r w:rsidRPr="00722D4D">
        <w:rPr>
          <w:rFonts w:ascii="Arial" w:hAnsi="Arial" w:cs="Arial"/>
          <w:b/>
          <w:bCs/>
          <w:sz w:val="24"/>
          <w:szCs w:val="20"/>
        </w:rPr>
        <w:t xml:space="preserve">CURRICULUM </w:t>
      </w:r>
      <w:r w:rsidR="00527AA7" w:rsidRPr="00F25308">
        <w:rPr>
          <w:rFonts w:ascii="Arial" w:hAnsi="Arial" w:cs="Arial"/>
          <w:b/>
          <w:bCs/>
          <w:sz w:val="24"/>
          <w:szCs w:val="20"/>
        </w:rPr>
        <w:t>VITAE</w:t>
      </w:r>
    </w:p>
    <w:p w14:paraId="3D67263F" w14:textId="4739E283" w:rsidR="00D27573" w:rsidRDefault="00A40514" w:rsidP="00D27573">
      <w:pPr>
        <w:tabs>
          <w:tab w:val="left" w:pos="1701"/>
        </w:tabs>
        <w:spacing w:after="100" w:afterAutospacing="1" w:line="240" w:lineRule="auto"/>
        <w:contextualSpacing/>
        <w:jc w:val="center"/>
        <w:rPr>
          <w:rFonts w:ascii="Arial" w:hAnsi="Arial" w:cs="Arial"/>
          <w:b/>
          <w:bCs/>
          <w:sz w:val="24"/>
          <w:szCs w:val="20"/>
        </w:rPr>
      </w:pPr>
      <w:r>
        <w:rPr>
          <w:rFonts w:ascii="Arial" w:hAnsi="Arial" w:cs="Arial"/>
          <w:b/>
          <w:bCs/>
          <w:sz w:val="24"/>
          <w:szCs w:val="20"/>
        </w:rPr>
        <w:t>DR ANA BARBOSA</w:t>
      </w:r>
    </w:p>
    <w:p w14:paraId="574E56FB" w14:textId="77777777" w:rsidR="00D93028" w:rsidRDefault="00D93028" w:rsidP="00D93028">
      <w:pPr>
        <w:tabs>
          <w:tab w:val="left" w:pos="1701"/>
        </w:tabs>
        <w:spacing w:after="100" w:afterAutospacing="1" w:line="240" w:lineRule="auto"/>
        <w:contextualSpacing/>
        <w:jc w:val="center"/>
      </w:pPr>
    </w:p>
    <w:p w14:paraId="56D4BA99" w14:textId="558FE1CB" w:rsidR="00D93028" w:rsidRPr="00A1457E" w:rsidRDefault="00D93028" w:rsidP="00D93028">
      <w:pPr>
        <w:tabs>
          <w:tab w:val="left" w:pos="1701"/>
        </w:tabs>
        <w:spacing w:after="100" w:afterAutospacing="1" w:line="240" w:lineRule="auto"/>
        <w:contextualSpacing/>
        <w:jc w:val="center"/>
        <w:rPr>
          <w:rFonts w:ascii="Arial" w:hAnsi="Arial" w:cs="Arial"/>
          <w:sz w:val="24"/>
          <w:szCs w:val="24"/>
        </w:rPr>
      </w:pPr>
      <w:r w:rsidRPr="00A1457E">
        <w:rPr>
          <w:rFonts w:ascii="Arial" w:hAnsi="Arial" w:cs="Arial"/>
          <w:sz w:val="24"/>
          <w:szCs w:val="24"/>
        </w:rPr>
        <w:t>Assistant Professor</w:t>
      </w:r>
    </w:p>
    <w:p w14:paraId="0BD61792" w14:textId="77777777" w:rsidR="00D93028" w:rsidRPr="00D93028" w:rsidRDefault="00D93028" w:rsidP="00D93028">
      <w:pPr>
        <w:tabs>
          <w:tab w:val="left" w:pos="1701"/>
        </w:tabs>
        <w:spacing w:after="100" w:afterAutospacing="1" w:line="240" w:lineRule="auto"/>
        <w:contextualSpacing/>
        <w:jc w:val="center"/>
        <w:rPr>
          <w:sz w:val="24"/>
          <w:szCs w:val="24"/>
        </w:rPr>
      </w:pPr>
    </w:p>
    <w:p w14:paraId="7273AF46" w14:textId="738C1F21" w:rsidR="000C6795" w:rsidRPr="00A1457E" w:rsidRDefault="00D93028" w:rsidP="00320E81">
      <w:pPr>
        <w:tabs>
          <w:tab w:val="left" w:pos="1701"/>
        </w:tabs>
        <w:spacing w:before="120" w:after="120" w:line="240" w:lineRule="auto"/>
        <w:jc w:val="center"/>
        <w:rPr>
          <w:rFonts w:ascii="Arial" w:hAnsi="Arial" w:cs="Arial"/>
        </w:rPr>
      </w:pPr>
      <w:r w:rsidRPr="00A1457E">
        <w:rPr>
          <w:rFonts w:ascii="Arial" w:hAnsi="Arial" w:cs="Arial"/>
          <w:b/>
          <w:bCs/>
        </w:rPr>
        <w:t>Work address</w:t>
      </w:r>
      <w:r w:rsidRPr="00A1457E">
        <w:rPr>
          <w:rFonts w:ascii="Arial" w:hAnsi="Arial" w:cs="Arial"/>
        </w:rPr>
        <w:t>:</w:t>
      </w:r>
      <w:r w:rsidR="00A1457E" w:rsidRPr="00A1457E">
        <w:rPr>
          <w:rFonts w:ascii="Arial" w:hAnsi="Arial" w:cs="Arial"/>
        </w:rPr>
        <w:t xml:space="preserve"> </w:t>
      </w:r>
      <w:r w:rsidRPr="00A1457E">
        <w:rPr>
          <w:rFonts w:ascii="Arial" w:hAnsi="Arial" w:cs="Arial"/>
        </w:rPr>
        <w:t>Centre for Applied Dementia Studies, Faculty of Health Studies, University of Bradford</w:t>
      </w:r>
      <w:r w:rsidR="00A1457E" w:rsidRPr="00A1457E">
        <w:rPr>
          <w:rFonts w:ascii="Arial" w:hAnsi="Arial" w:cs="Arial"/>
        </w:rPr>
        <w:t>, BD7 1DP Bradford</w:t>
      </w:r>
      <w:r w:rsidRPr="00A1457E">
        <w:rPr>
          <w:rFonts w:ascii="Arial" w:hAnsi="Arial" w:cs="Arial"/>
        </w:rPr>
        <w:t>|</w:t>
      </w:r>
      <w:r w:rsidR="00A1457E">
        <w:rPr>
          <w:rFonts w:ascii="Arial" w:hAnsi="Arial" w:cs="Arial"/>
        </w:rPr>
        <w:t xml:space="preserve"> </w:t>
      </w:r>
      <w:r w:rsidRPr="00A1457E">
        <w:rPr>
          <w:rFonts w:ascii="Arial" w:hAnsi="Arial" w:cs="Arial"/>
          <w:b/>
          <w:bCs/>
        </w:rPr>
        <w:t>Telephone</w:t>
      </w:r>
      <w:r w:rsidRPr="00A1457E">
        <w:rPr>
          <w:rFonts w:ascii="Arial" w:hAnsi="Arial" w:cs="Arial"/>
        </w:rPr>
        <w:t>:07</w:t>
      </w:r>
      <w:r w:rsidR="00A1457E" w:rsidRPr="00A1457E">
        <w:rPr>
          <w:rFonts w:ascii="Arial" w:hAnsi="Arial" w:cs="Arial"/>
        </w:rPr>
        <w:t>984 927386</w:t>
      </w:r>
    </w:p>
    <w:p w14:paraId="6049BB96" w14:textId="120E522C" w:rsidR="00A1457E" w:rsidRPr="00A1457E" w:rsidRDefault="00A1457E" w:rsidP="00320E81">
      <w:pPr>
        <w:tabs>
          <w:tab w:val="left" w:pos="1701"/>
        </w:tabs>
        <w:spacing w:before="120" w:after="120" w:line="240" w:lineRule="auto"/>
        <w:jc w:val="center"/>
        <w:rPr>
          <w:rFonts w:ascii="Arial" w:hAnsi="Arial" w:cs="Arial"/>
          <w:sz w:val="20"/>
          <w:szCs w:val="20"/>
        </w:rPr>
      </w:pPr>
      <w:r w:rsidRPr="00A1457E">
        <w:rPr>
          <w:rFonts w:ascii="Arial" w:hAnsi="Arial" w:cs="Arial"/>
          <w:b/>
          <w:bCs/>
        </w:rPr>
        <w:t>Email</w:t>
      </w:r>
      <w:r w:rsidRPr="00A1457E">
        <w:rPr>
          <w:rFonts w:ascii="Arial" w:hAnsi="Arial" w:cs="Arial"/>
        </w:rPr>
        <w:t>: a.barbosa@bradford.ac.uk</w:t>
      </w:r>
    </w:p>
    <w:p w14:paraId="5B180A1D" w14:textId="77777777" w:rsidR="007C5C2C" w:rsidRPr="00D20C34" w:rsidRDefault="007C5C2C" w:rsidP="00D27573">
      <w:pPr>
        <w:tabs>
          <w:tab w:val="left" w:pos="1701"/>
        </w:tabs>
        <w:spacing w:after="100" w:afterAutospacing="1" w:line="240" w:lineRule="auto"/>
        <w:contextualSpacing/>
        <w:jc w:val="both"/>
        <w:rPr>
          <w:rFonts w:ascii="Arial" w:hAnsi="Arial" w:cs="Arial"/>
          <w:sz w:val="6"/>
          <w:szCs w:val="20"/>
        </w:rPr>
      </w:pPr>
    </w:p>
    <w:p w14:paraId="4448D3C6" w14:textId="7D718D5E" w:rsidR="00D21906" w:rsidRDefault="00527AA7" w:rsidP="0081459B">
      <w:pPr>
        <w:pStyle w:val="ListParagraph"/>
        <w:shd w:val="clear" w:color="auto" w:fill="D9D9D9" w:themeFill="background1" w:themeFillShade="D9"/>
        <w:tabs>
          <w:tab w:val="left" w:pos="1701"/>
        </w:tabs>
        <w:spacing w:after="100" w:afterAutospacing="1" w:line="240" w:lineRule="auto"/>
        <w:ind w:left="284"/>
        <w:rPr>
          <w:rFonts w:ascii="Arial" w:hAnsi="Arial" w:cs="Arial"/>
          <w:b/>
          <w:bCs/>
          <w:szCs w:val="20"/>
        </w:rPr>
      </w:pPr>
      <w:r>
        <w:rPr>
          <w:rFonts w:ascii="Arial" w:hAnsi="Arial" w:cs="Arial"/>
          <w:b/>
          <w:bCs/>
          <w:szCs w:val="20"/>
        </w:rPr>
        <w:t xml:space="preserve">Academic </w:t>
      </w:r>
      <w:r w:rsidR="00D71A2F">
        <w:rPr>
          <w:rFonts w:ascii="Arial" w:hAnsi="Arial" w:cs="Arial"/>
          <w:b/>
          <w:bCs/>
          <w:szCs w:val="20"/>
        </w:rPr>
        <w:t>qualifications</w:t>
      </w:r>
    </w:p>
    <w:p w14:paraId="444D70BE" w14:textId="63570F64" w:rsidR="006E180E" w:rsidRDefault="006E180E" w:rsidP="00D27573">
      <w:pPr>
        <w:pStyle w:val="ListParagraph"/>
        <w:tabs>
          <w:tab w:val="left" w:pos="1701"/>
        </w:tabs>
        <w:spacing w:after="100" w:afterAutospacing="1" w:line="240" w:lineRule="auto"/>
        <w:ind w:left="284"/>
        <w:jc w:val="both"/>
        <w:rPr>
          <w:rFonts w:ascii="Arial" w:hAnsi="Arial" w:cs="Arial"/>
          <w:b/>
          <w:bCs/>
          <w:szCs w:val="20"/>
        </w:rPr>
      </w:pPr>
    </w:p>
    <w:p w14:paraId="0EEA2EE2" w14:textId="77777777" w:rsidR="00BA0916" w:rsidRPr="005A0FD3" w:rsidRDefault="00BA0916" w:rsidP="001B36BF">
      <w:pPr>
        <w:pStyle w:val="ListParagraph"/>
        <w:numPr>
          <w:ilvl w:val="0"/>
          <w:numId w:val="23"/>
        </w:numPr>
        <w:tabs>
          <w:tab w:val="left" w:pos="851"/>
        </w:tabs>
        <w:spacing w:before="100" w:beforeAutospacing="1" w:after="120" w:line="240" w:lineRule="auto"/>
        <w:ind w:left="284" w:firstLine="142"/>
        <w:contextualSpacing w:val="0"/>
        <w:jc w:val="both"/>
        <w:rPr>
          <w:rFonts w:ascii="Arial" w:hAnsi="Arial" w:cs="Arial"/>
          <w:lang w:val="en-US"/>
        </w:rPr>
      </w:pPr>
      <w:r w:rsidRPr="005A0FD3">
        <w:rPr>
          <w:rFonts w:ascii="Arial" w:hAnsi="Arial" w:cs="Arial"/>
          <w:lang w:val="en-US"/>
        </w:rPr>
        <w:t>PhD Gerontology and Geriatrics (2011-2016)</w:t>
      </w:r>
    </w:p>
    <w:p w14:paraId="4915409C" w14:textId="4A1A6EE3" w:rsidR="00BA0916" w:rsidRPr="005A0FD3" w:rsidRDefault="00BA0916" w:rsidP="001B36BF">
      <w:pPr>
        <w:pStyle w:val="ListParagraph"/>
        <w:numPr>
          <w:ilvl w:val="0"/>
          <w:numId w:val="23"/>
        </w:numPr>
        <w:tabs>
          <w:tab w:val="left" w:pos="851"/>
        </w:tabs>
        <w:spacing w:before="100" w:beforeAutospacing="1" w:after="120" w:line="240" w:lineRule="auto"/>
        <w:ind w:left="284" w:firstLine="142"/>
        <w:contextualSpacing w:val="0"/>
        <w:jc w:val="both"/>
        <w:rPr>
          <w:rFonts w:ascii="Arial" w:hAnsi="Arial" w:cs="Arial"/>
          <w:lang w:val="en-US"/>
        </w:rPr>
      </w:pPr>
      <w:r w:rsidRPr="005A0FD3">
        <w:rPr>
          <w:rFonts w:ascii="Arial" w:hAnsi="Arial" w:cs="Arial"/>
          <w:lang w:val="en-US"/>
        </w:rPr>
        <w:t xml:space="preserve">MSc Gerontology </w:t>
      </w:r>
      <w:r w:rsidR="005A0FD3" w:rsidRPr="005A0FD3">
        <w:rPr>
          <w:rFonts w:ascii="Arial" w:hAnsi="Arial" w:cs="Arial"/>
          <w:lang w:val="en-US"/>
        </w:rPr>
        <w:t xml:space="preserve">– </w:t>
      </w:r>
      <w:r w:rsidR="00676B51">
        <w:rPr>
          <w:rFonts w:ascii="Arial" w:hAnsi="Arial" w:cs="Arial"/>
          <w:lang w:val="en-US"/>
        </w:rPr>
        <w:t>D</w:t>
      </w:r>
      <w:r w:rsidR="005A0FD3" w:rsidRPr="005A0FD3">
        <w:rPr>
          <w:rFonts w:ascii="Arial" w:hAnsi="Arial" w:cs="Arial"/>
          <w:lang w:val="en-US"/>
        </w:rPr>
        <w:t xml:space="preserve">istinction </w:t>
      </w:r>
      <w:r w:rsidRPr="005A0FD3">
        <w:rPr>
          <w:rFonts w:ascii="Arial" w:hAnsi="Arial" w:cs="Arial"/>
          <w:lang w:val="en-US"/>
        </w:rPr>
        <w:t>(2007-2009)</w:t>
      </w:r>
    </w:p>
    <w:p w14:paraId="4F5C7677" w14:textId="5736CAF3" w:rsidR="00BA0916" w:rsidRPr="005A0FD3" w:rsidRDefault="00BA0916" w:rsidP="001B36BF">
      <w:pPr>
        <w:pStyle w:val="ListParagraph"/>
        <w:numPr>
          <w:ilvl w:val="0"/>
          <w:numId w:val="23"/>
        </w:numPr>
        <w:tabs>
          <w:tab w:val="left" w:pos="851"/>
        </w:tabs>
        <w:spacing w:before="100" w:beforeAutospacing="1" w:after="120" w:line="240" w:lineRule="auto"/>
        <w:ind w:left="284" w:firstLine="142"/>
        <w:contextualSpacing w:val="0"/>
        <w:jc w:val="both"/>
        <w:rPr>
          <w:rFonts w:ascii="Arial" w:hAnsi="Arial" w:cs="Arial"/>
          <w:lang w:val="en-US"/>
        </w:rPr>
      </w:pPr>
      <w:r w:rsidRPr="005A0FD3">
        <w:rPr>
          <w:rFonts w:ascii="Arial" w:hAnsi="Arial" w:cs="Arial"/>
          <w:lang w:val="en-US"/>
        </w:rPr>
        <w:t>BSc Gerontology</w:t>
      </w:r>
      <w:r w:rsidR="005A0FD3" w:rsidRPr="005A0FD3">
        <w:rPr>
          <w:rFonts w:ascii="Arial" w:hAnsi="Arial" w:cs="Arial"/>
          <w:lang w:val="en-US"/>
        </w:rPr>
        <w:t xml:space="preserve"> – 2:1</w:t>
      </w:r>
      <w:r w:rsidRPr="005A0FD3">
        <w:rPr>
          <w:rFonts w:ascii="Arial" w:hAnsi="Arial" w:cs="Arial"/>
          <w:lang w:val="en-US"/>
        </w:rPr>
        <w:t xml:space="preserve"> (2003-2007)</w:t>
      </w:r>
    </w:p>
    <w:p w14:paraId="1DF65FDF" w14:textId="0FC8C11C" w:rsidR="00BA0916" w:rsidRDefault="00BA0916" w:rsidP="00D27573">
      <w:pPr>
        <w:pStyle w:val="ListParagraph"/>
        <w:tabs>
          <w:tab w:val="left" w:pos="1701"/>
        </w:tabs>
        <w:spacing w:after="100" w:afterAutospacing="1" w:line="240" w:lineRule="auto"/>
        <w:ind w:left="284"/>
        <w:jc w:val="both"/>
        <w:rPr>
          <w:rFonts w:ascii="Arial" w:hAnsi="Arial" w:cs="Arial"/>
          <w:b/>
          <w:bCs/>
          <w:szCs w:val="20"/>
        </w:rPr>
      </w:pPr>
    </w:p>
    <w:p w14:paraId="1E18007A" w14:textId="77777777" w:rsidR="00DB1D3D" w:rsidRDefault="00DB1D3D" w:rsidP="008B77B1">
      <w:pPr>
        <w:pStyle w:val="ListParagraph"/>
        <w:shd w:val="clear" w:color="auto" w:fill="FFFFFF" w:themeFill="background1"/>
        <w:tabs>
          <w:tab w:val="left" w:pos="1701"/>
        </w:tabs>
        <w:spacing w:after="100" w:afterAutospacing="1" w:line="240" w:lineRule="auto"/>
        <w:ind w:left="284"/>
        <w:jc w:val="both"/>
        <w:rPr>
          <w:rFonts w:ascii="Arial" w:hAnsi="Arial" w:cs="Arial"/>
          <w:b/>
          <w:bCs/>
          <w:szCs w:val="20"/>
        </w:rPr>
      </w:pPr>
    </w:p>
    <w:p w14:paraId="3F6AB55A" w14:textId="0421C1E4" w:rsidR="008B77B1" w:rsidRDefault="00F4633A" w:rsidP="00DB1D3D">
      <w:pPr>
        <w:pStyle w:val="ListParagraph"/>
        <w:shd w:val="clear" w:color="auto" w:fill="D9D9D9" w:themeFill="background1" w:themeFillShade="D9"/>
        <w:tabs>
          <w:tab w:val="left" w:pos="1701"/>
        </w:tabs>
        <w:spacing w:after="100" w:afterAutospacing="1" w:line="240" w:lineRule="auto"/>
        <w:ind w:left="284"/>
        <w:jc w:val="both"/>
        <w:rPr>
          <w:rFonts w:ascii="Arial" w:hAnsi="Arial" w:cs="Arial"/>
          <w:b/>
          <w:bCs/>
          <w:szCs w:val="20"/>
        </w:rPr>
      </w:pPr>
      <w:r>
        <w:rPr>
          <w:rFonts w:ascii="Arial" w:hAnsi="Arial" w:cs="Arial"/>
          <w:b/>
          <w:bCs/>
          <w:szCs w:val="20"/>
        </w:rPr>
        <w:t>Employment</w:t>
      </w:r>
      <w:r w:rsidR="007C5C2C" w:rsidRPr="005061DE">
        <w:rPr>
          <w:rFonts w:ascii="Arial" w:hAnsi="Arial" w:cs="Arial"/>
          <w:b/>
          <w:bCs/>
          <w:szCs w:val="20"/>
        </w:rPr>
        <w:t xml:space="preserve"> </w:t>
      </w:r>
      <w:r>
        <w:rPr>
          <w:rFonts w:ascii="Arial" w:hAnsi="Arial" w:cs="Arial"/>
          <w:b/>
          <w:bCs/>
          <w:szCs w:val="20"/>
        </w:rPr>
        <w:t>history</w:t>
      </w:r>
    </w:p>
    <w:p w14:paraId="2BA8A4EF" w14:textId="77777777" w:rsidR="00FF7949" w:rsidRDefault="00FF7949" w:rsidP="00FF7949">
      <w:pPr>
        <w:pStyle w:val="ListParagraph"/>
        <w:tabs>
          <w:tab w:val="left" w:pos="851"/>
        </w:tabs>
        <w:spacing w:after="120" w:line="240" w:lineRule="auto"/>
        <w:ind w:left="426"/>
        <w:contextualSpacing w:val="0"/>
        <w:jc w:val="both"/>
        <w:rPr>
          <w:rFonts w:ascii="Arial" w:hAnsi="Arial" w:cs="Arial"/>
          <w:lang w:val="en-US"/>
        </w:rPr>
      </w:pPr>
    </w:p>
    <w:p w14:paraId="0F173B39" w14:textId="459FC6DA" w:rsidR="00676B51" w:rsidRDefault="00FF7949" w:rsidP="00FF7949">
      <w:pPr>
        <w:pStyle w:val="ListParagraph"/>
        <w:numPr>
          <w:ilvl w:val="0"/>
          <w:numId w:val="23"/>
        </w:numPr>
        <w:tabs>
          <w:tab w:val="left" w:pos="851"/>
        </w:tabs>
        <w:spacing w:after="120" w:line="240" w:lineRule="auto"/>
        <w:ind w:hanging="294"/>
        <w:contextualSpacing w:val="0"/>
        <w:jc w:val="both"/>
        <w:rPr>
          <w:rFonts w:ascii="Arial" w:hAnsi="Arial" w:cs="Arial"/>
          <w:lang w:val="en-US"/>
        </w:rPr>
      </w:pPr>
      <w:r>
        <w:rPr>
          <w:rFonts w:ascii="Arial" w:hAnsi="Arial" w:cs="Arial"/>
          <w:lang w:val="en-US"/>
        </w:rPr>
        <w:t xml:space="preserve">  Assistant Professor in </w:t>
      </w:r>
      <w:r w:rsidR="00A06B39" w:rsidRPr="00676B51">
        <w:rPr>
          <w:rFonts w:ascii="Arial" w:hAnsi="Arial" w:cs="Arial"/>
          <w:lang w:val="en-US"/>
        </w:rPr>
        <w:t>Dementia Studies</w:t>
      </w:r>
      <w:r>
        <w:rPr>
          <w:rFonts w:ascii="Arial" w:hAnsi="Arial" w:cs="Arial"/>
          <w:lang w:val="en-US"/>
        </w:rPr>
        <w:t>, University of Bradford</w:t>
      </w:r>
      <w:r w:rsidRPr="00676B51">
        <w:rPr>
          <w:rFonts w:ascii="Arial" w:hAnsi="Arial" w:cs="Arial"/>
          <w:lang w:val="en-US"/>
        </w:rPr>
        <w:t xml:space="preserve"> </w:t>
      </w:r>
      <w:r w:rsidR="00A06B39" w:rsidRPr="00676B51">
        <w:rPr>
          <w:rFonts w:ascii="Arial" w:hAnsi="Arial" w:cs="Arial"/>
          <w:lang w:val="en-US"/>
        </w:rPr>
        <w:t>(2020</w:t>
      </w:r>
      <w:r w:rsidR="00676B51">
        <w:rPr>
          <w:rFonts w:ascii="Arial" w:hAnsi="Arial" w:cs="Arial"/>
          <w:lang w:val="en-US"/>
        </w:rPr>
        <w:t xml:space="preserve"> - Present)</w:t>
      </w:r>
    </w:p>
    <w:p w14:paraId="2409B5E9" w14:textId="7BAC575C" w:rsidR="00A06B39" w:rsidRPr="00676B51" w:rsidRDefault="00A06B39" w:rsidP="00736606">
      <w:pPr>
        <w:pStyle w:val="ListParagraph"/>
        <w:numPr>
          <w:ilvl w:val="0"/>
          <w:numId w:val="23"/>
        </w:numPr>
        <w:tabs>
          <w:tab w:val="left" w:pos="851"/>
        </w:tabs>
        <w:spacing w:after="120" w:line="240" w:lineRule="auto"/>
        <w:ind w:left="284" w:firstLine="142"/>
        <w:contextualSpacing w:val="0"/>
        <w:jc w:val="both"/>
        <w:rPr>
          <w:rFonts w:ascii="Arial" w:hAnsi="Arial" w:cs="Arial"/>
          <w:lang w:val="en-US"/>
        </w:rPr>
      </w:pPr>
      <w:r w:rsidRPr="00676B51">
        <w:rPr>
          <w:rFonts w:ascii="Arial" w:hAnsi="Arial" w:cs="Arial"/>
          <w:lang w:val="en-US"/>
        </w:rPr>
        <w:t>Dementia care consultant and trainer</w:t>
      </w:r>
      <w:r w:rsidR="00FF7949">
        <w:rPr>
          <w:rFonts w:ascii="Arial" w:hAnsi="Arial" w:cs="Arial"/>
          <w:lang w:val="en-US"/>
        </w:rPr>
        <w:t>, University of Bradford</w:t>
      </w:r>
      <w:r w:rsidRPr="00676B51">
        <w:rPr>
          <w:rFonts w:ascii="Arial" w:hAnsi="Arial" w:cs="Arial"/>
          <w:lang w:val="en-US"/>
        </w:rPr>
        <w:t xml:space="preserve"> (2015-2020)</w:t>
      </w:r>
    </w:p>
    <w:p w14:paraId="23948410" w14:textId="32D8E0A4" w:rsidR="00A06B39" w:rsidRPr="00DB1D3D" w:rsidRDefault="00A06B39" w:rsidP="002E2F40">
      <w:pPr>
        <w:pStyle w:val="ListParagraph"/>
        <w:numPr>
          <w:ilvl w:val="0"/>
          <w:numId w:val="23"/>
        </w:numPr>
        <w:tabs>
          <w:tab w:val="left" w:pos="851"/>
        </w:tabs>
        <w:spacing w:after="120" w:line="240" w:lineRule="auto"/>
        <w:ind w:left="284" w:firstLine="142"/>
        <w:contextualSpacing w:val="0"/>
        <w:jc w:val="both"/>
        <w:rPr>
          <w:rFonts w:ascii="Arial" w:hAnsi="Arial" w:cs="Arial"/>
          <w:lang w:val="en-US"/>
        </w:rPr>
      </w:pPr>
      <w:r w:rsidRPr="00DB1D3D">
        <w:rPr>
          <w:rFonts w:ascii="Arial" w:hAnsi="Arial" w:cs="Arial"/>
          <w:lang w:val="en-US"/>
        </w:rPr>
        <w:t>Research assistant</w:t>
      </w:r>
      <w:r w:rsidR="00FF7949">
        <w:rPr>
          <w:rFonts w:ascii="Arial" w:hAnsi="Arial" w:cs="Arial"/>
          <w:lang w:val="en-US"/>
        </w:rPr>
        <w:t xml:space="preserve">, </w:t>
      </w:r>
      <w:proofErr w:type="spellStart"/>
      <w:r w:rsidR="00FF7949">
        <w:rPr>
          <w:rFonts w:ascii="Arial" w:hAnsi="Arial" w:cs="Arial"/>
          <w:lang w:val="en-US"/>
        </w:rPr>
        <w:t>Universidade</w:t>
      </w:r>
      <w:proofErr w:type="spellEnd"/>
      <w:r w:rsidR="00FF7949">
        <w:rPr>
          <w:rFonts w:ascii="Arial" w:hAnsi="Arial" w:cs="Arial"/>
          <w:lang w:val="en-US"/>
        </w:rPr>
        <w:t xml:space="preserve"> de Aveiro</w:t>
      </w:r>
      <w:r w:rsidR="00DB1D3D" w:rsidRPr="00DB1D3D">
        <w:rPr>
          <w:rFonts w:ascii="Arial" w:hAnsi="Arial" w:cs="Arial"/>
          <w:lang w:val="en-US"/>
        </w:rPr>
        <w:t xml:space="preserve"> (2010-2015)</w:t>
      </w:r>
    </w:p>
    <w:p w14:paraId="05C7F519" w14:textId="40D0AB4F" w:rsidR="008B77B1" w:rsidRPr="00DB1D3D" w:rsidRDefault="008B77B1" w:rsidP="00DB1D3D">
      <w:pPr>
        <w:pStyle w:val="ListParagraph"/>
        <w:tabs>
          <w:tab w:val="left" w:pos="851"/>
        </w:tabs>
        <w:spacing w:before="100" w:beforeAutospacing="1" w:after="0" w:line="360" w:lineRule="auto"/>
        <w:ind w:left="426"/>
        <w:jc w:val="both"/>
        <w:rPr>
          <w:rFonts w:ascii="Arial" w:hAnsi="Arial" w:cs="Arial"/>
          <w:lang w:val="en-US"/>
        </w:rPr>
      </w:pPr>
    </w:p>
    <w:p w14:paraId="7ACFC361" w14:textId="5F3D5BCD" w:rsidR="008F64CF" w:rsidRDefault="007C5C2C" w:rsidP="00D0540A">
      <w:pPr>
        <w:pStyle w:val="ListParagraph"/>
        <w:shd w:val="clear" w:color="auto" w:fill="D9D9D9" w:themeFill="background1" w:themeFillShade="D9"/>
        <w:tabs>
          <w:tab w:val="left" w:pos="1701"/>
        </w:tabs>
        <w:spacing w:after="100" w:afterAutospacing="1" w:line="240" w:lineRule="auto"/>
        <w:ind w:left="284"/>
        <w:jc w:val="both"/>
        <w:rPr>
          <w:rFonts w:ascii="Arial" w:hAnsi="Arial" w:cs="Arial"/>
          <w:b/>
          <w:bCs/>
          <w:szCs w:val="20"/>
          <w:lang w:val="pt-PT"/>
        </w:rPr>
      </w:pPr>
      <w:r w:rsidRPr="008B77B1">
        <w:rPr>
          <w:rFonts w:ascii="Arial" w:hAnsi="Arial" w:cs="Arial"/>
          <w:b/>
          <w:bCs/>
          <w:szCs w:val="20"/>
          <w:lang w:val="pt-PT"/>
        </w:rPr>
        <w:t>Teaching</w:t>
      </w:r>
      <w:r w:rsidR="006561CA" w:rsidRPr="008B77B1">
        <w:rPr>
          <w:rFonts w:ascii="Arial" w:hAnsi="Arial" w:cs="Arial"/>
          <w:b/>
          <w:bCs/>
          <w:szCs w:val="20"/>
          <w:lang w:val="pt-PT"/>
        </w:rPr>
        <w:t xml:space="preserve"> experience</w:t>
      </w:r>
      <w:r w:rsidRPr="008B77B1">
        <w:rPr>
          <w:rFonts w:ascii="Arial" w:hAnsi="Arial" w:cs="Arial"/>
          <w:b/>
          <w:bCs/>
          <w:szCs w:val="20"/>
          <w:lang w:val="pt-PT"/>
        </w:rPr>
        <w:t xml:space="preserve"> </w:t>
      </w:r>
    </w:p>
    <w:p w14:paraId="4FF7BC96" w14:textId="6E0A9CA8" w:rsidR="00DB1D3D" w:rsidRDefault="00DB1D3D" w:rsidP="008B77B1">
      <w:pPr>
        <w:pStyle w:val="ListParagraph"/>
        <w:shd w:val="clear" w:color="auto" w:fill="FFFFFF" w:themeFill="background1"/>
        <w:tabs>
          <w:tab w:val="left" w:pos="1701"/>
        </w:tabs>
        <w:spacing w:after="100" w:afterAutospacing="1" w:line="240" w:lineRule="auto"/>
        <w:ind w:left="284"/>
        <w:jc w:val="both"/>
        <w:rPr>
          <w:rFonts w:ascii="Arial" w:hAnsi="Arial" w:cs="Arial"/>
          <w:b/>
          <w:bCs/>
          <w:szCs w:val="20"/>
          <w:lang w:val="pt-PT"/>
        </w:rPr>
      </w:pPr>
    </w:p>
    <w:p w14:paraId="7603EC77" w14:textId="1C30C953" w:rsidR="001C7514" w:rsidRDefault="001C7514" w:rsidP="003828A3">
      <w:pPr>
        <w:pStyle w:val="ListParagraph"/>
        <w:numPr>
          <w:ilvl w:val="0"/>
          <w:numId w:val="23"/>
        </w:numPr>
        <w:tabs>
          <w:tab w:val="left" w:pos="851"/>
        </w:tabs>
        <w:spacing w:before="100" w:beforeAutospacing="1" w:after="120" w:line="240" w:lineRule="auto"/>
        <w:ind w:left="851" w:hanging="425"/>
        <w:contextualSpacing w:val="0"/>
        <w:jc w:val="both"/>
        <w:rPr>
          <w:rFonts w:ascii="Arial" w:hAnsi="Arial" w:cs="Arial"/>
          <w:lang w:val="en-US"/>
        </w:rPr>
      </w:pPr>
      <w:r>
        <w:rPr>
          <w:rFonts w:ascii="Arial" w:hAnsi="Arial" w:cs="Arial"/>
          <w:lang w:val="en-US"/>
        </w:rPr>
        <w:t>Learning and Teaching Lead Coordinator, Centre for Applied Dementia Studies</w:t>
      </w:r>
      <w:r w:rsidR="00FF7949">
        <w:rPr>
          <w:rFonts w:ascii="Arial" w:hAnsi="Arial" w:cs="Arial"/>
          <w:lang w:val="en-US"/>
        </w:rPr>
        <w:t xml:space="preserve">, University of Bradford </w:t>
      </w:r>
      <w:r>
        <w:rPr>
          <w:rFonts w:ascii="Arial" w:hAnsi="Arial" w:cs="Arial"/>
          <w:lang w:val="en-US"/>
        </w:rPr>
        <w:t>(2022 – Present)</w:t>
      </w:r>
    </w:p>
    <w:p w14:paraId="2C94386F" w14:textId="4FC65C0E" w:rsidR="004246EA" w:rsidRDefault="00DB1D3D" w:rsidP="009F6254">
      <w:pPr>
        <w:pStyle w:val="ListParagraph"/>
        <w:numPr>
          <w:ilvl w:val="0"/>
          <w:numId w:val="23"/>
        </w:numPr>
        <w:tabs>
          <w:tab w:val="left" w:pos="851"/>
        </w:tabs>
        <w:spacing w:before="100" w:beforeAutospacing="1" w:after="120" w:line="240" w:lineRule="auto"/>
        <w:ind w:left="851" w:hanging="425"/>
        <w:contextualSpacing w:val="0"/>
        <w:jc w:val="both"/>
        <w:rPr>
          <w:rFonts w:ascii="Arial" w:hAnsi="Arial" w:cs="Arial"/>
          <w:lang w:val="en-US"/>
        </w:rPr>
      </w:pPr>
      <w:proofErr w:type="spellStart"/>
      <w:r w:rsidRPr="004246EA">
        <w:rPr>
          <w:rFonts w:ascii="Arial" w:hAnsi="Arial" w:cs="Arial"/>
          <w:lang w:val="en-US"/>
        </w:rPr>
        <w:t>Programme</w:t>
      </w:r>
      <w:proofErr w:type="spellEnd"/>
      <w:r w:rsidRPr="004246EA">
        <w:rPr>
          <w:rFonts w:ascii="Arial" w:hAnsi="Arial" w:cs="Arial"/>
          <w:lang w:val="en-US"/>
        </w:rPr>
        <w:t xml:space="preserve"> Leader</w:t>
      </w:r>
      <w:r w:rsidR="009F6254">
        <w:rPr>
          <w:rFonts w:ascii="Arial" w:hAnsi="Arial" w:cs="Arial"/>
          <w:lang w:val="en-US"/>
        </w:rPr>
        <w:t>,</w:t>
      </w:r>
      <w:r w:rsidRPr="001E3451">
        <w:rPr>
          <w:rFonts w:ascii="Arial" w:hAnsi="Arial" w:cs="Arial"/>
          <w:lang w:val="en-US"/>
        </w:rPr>
        <w:t xml:space="preserve"> </w:t>
      </w:r>
      <w:proofErr w:type="spellStart"/>
      <w:r w:rsidR="00FF7949">
        <w:rPr>
          <w:rFonts w:ascii="Arial" w:hAnsi="Arial" w:cs="Arial"/>
          <w:lang w:val="en-US"/>
        </w:rPr>
        <w:t>PgCert</w:t>
      </w:r>
      <w:proofErr w:type="spellEnd"/>
      <w:r w:rsidR="00FF7949">
        <w:rPr>
          <w:rFonts w:ascii="Arial" w:hAnsi="Arial" w:cs="Arial"/>
          <w:lang w:val="en-US"/>
        </w:rPr>
        <w:t>/PgDip/</w:t>
      </w:r>
      <w:r w:rsidRPr="001E3451">
        <w:rPr>
          <w:rFonts w:ascii="Arial" w:hAnsi="Arial" w:cs="Arial"/>
          <w:lang w:val="en-US"/>
        </w:rPr>
        <w:t>MSc Advanced Dementia Studies</w:t>
      </w:r>
      <w:r w:rsidR="009F6254">
        <w:rPr>
          <w:rFonts w:ascii="Arial" w:hAnsi="Arial" w:cs="Arial"/>
          <w:lang w:val="en-US"/>
        </w:rPr>
        <w:t xml:space="preserve">. Centre for Applied Dementia Studies, University of Bradford </w:t>
      </w:r>
      <w:r w:rsidRPr="001E3451">
        <w:rPr>
          <w:rFonts w:ascii="Arial" w:hAnsi="Arial" w:cs="Arial"/>
          <w:lang w:val="en-US"/>
        </w:rPr>
        <w:t>(</w:t>
      </w:r>
      <w:r w:rsidR="004B30D5">
        <w:rPr>
          <w:rFonts w:ascii="Arial" w:hAnsi="Arial" w:cs="Arial"/>
          <w:lang w:val="en-US"/>
        </w:rPr>
        <w:t>20</w:t>
      </w:r>
      <w:r w:rsidRPr="001E3451">
        <w:rPr>
          <w:rFonts w:ascii="Arial" w:hAnsi="Arial" w:cs="Arial"/>
          <w:lang w:val="en-US"/>
        </w:rPr>
        <w:t>19</w:t>
      </w:r>
      <w:r w:rsidR="00676B51">
        <w:rPr>
          <w:rFonts w:ascii="Arial" w:hAnsi="Arial" w:cs="Arial"/>
          <w:lang w:val="en-US"/>
        </w:rPr>
        <w:t xml:space="preserve"> - Present</w:t>
      </w:r>
      <w:r w:rsidRPr="001E3451">
        <w:rPr>
          <w:rFonts w:ascii="Arial" w:hAnsi="Arial" w:cs="Arial"/>
          <w:lang w:val="en-US"/>
        </w:rPr>
        <w:t xml:space="preserve">) </w:t>
      </w:r>
    </w:p>
    <w:p w14:paraId="6086C9C4" w14:textId="61FAA756" w:rsidR="004246EA" w:rsidRPr="004246EA" w:rsidRDefault="00DB1D3D" w:rsidP="002E2F40">
      <w:pPr>
        <w:pStyle w:val="ListParagraph"/>
        <w:numPr>
          <w:ilvl w:val="0"/>
          <w:numId w:val="23"/>
        </w:numPr>
        <w:tabs>
          <w:tab w:val="left" w:pos="851"/>
        </w:tabs>
        <w:spacing w:before="100" w:beforeAutospacing="1" w:after="120" w:line="240" w:lineRule="auto"/>
        <w:ind w:left="284" w:firstLine="142"/>
        <w:contextualSpacing w:val="0"/>
        <w:jc w:val="both"/>
        <w:rPr>
          <w:rFonts w:ascii="Arial" w:hAnsi="Arial" w:cs="Arial"/>
          <w:lang w:val="en-US"/>
        </w:rPr>
      </w:pPr>
      <w:r w:rsidRPr="004246EA">
        <w:rPr>
          <w:rFonts w:ascii="Arial" w:hAnsi="Arial" w:cs="Arial"/>
          <w:lang w:val="en-US"/>
        </w:rPr>
        <w:t xml:space="preserve">Module </w:t>
      </w:r>
      <w:r w:rsidR="00D0540A" w:rsidRPr="004246EA">
        <w:rPr>
          <w:rFonts w:ascii="Arial" w:hAnsi="Arial" w:cs="Arial"/>
          <w:lang w:val="en-US"/>
        </w:rPr>
        <w:t>L</w:t>
      </w:r>
      <w:r w:rsidRPr="004246EA">
        <w:rPr>
          <w:rFonts w:ascii="Arial" w:hAnsi="Arial" w:cs="Arial"/>
          <w:lang w:val="en-US"/>
        </w:rPr>
        <w:t>eader</w:t>
      </w:r>
      <w:r w:rsidR="009F6254">
        <w:rPr>
          <w:rFonts w:ascii="Arial" w:hAnsi="Arial" w:cs="Arial"/>
          <w:lang w:val="en-US"/>
        </w:rPr>
        <w:t>,</w:t>
      </w:r>
      <w:r w:rsidRPr="004246EA">
        <w:rPr>
          <w:rFonts w:ascii="Arial" w:hAnsi="Arial" w:cs="Arial"/>
          <w:lang w:val="en-US"/>
        </w:rPr>
        <w:t xml:space="preserve"> </w:t>
      </w:r>
      <w:proofErr w:type="spellStart"/>
      <w:r w:rsidR="00FF7949">
        <w:rPr>
          <w:rFonts w:ascii="Arial" w:hAnsi="Arial" w:cs="Arial"/>
          <w:lang w:val="en-US"/>
        </w:rPr>
        <w:t>PgCert</w:t>
      </w:r>
      <w:proofErr w:type="spellEnd"/>
      <w:r w:rsidR="00FF7949">
        <w:rPr>
          <w:rFonts w:ascii="Arial" w:hAnsi="Arial" w:cs="Arial"/>
          <w:lang w:val="en-US"/>
        </w:rPr>
        <w:t>/PgDip/</w:t>
      </w:r>
      <w:r w:rsidR="00FF7949" w:rsidRPr="001E3451">
        <w:rPr>
          <w:rFonts w:ascii="Arial" w:hAnsi="Arial" w:cs="Arial"/>
          <w:lang w:val="en-US"/>
        </w:rPr>
        <w:t xml:space="preserve">MSc </w:t>
      </w:r>
      <w:r w:rsidR="00D0540A" w:rsidRPr="004246EA">
        <w:rPr>
          <w:rFonts w:ascii="Arial" w:hAnsi="Arial" w:cs="Arial"/>
          <w:lang w:val="en-US"/>
        </w:rPr>
        <w:t>Advanced Dementia Studies</w:t>
      </w:r>
      <w:r w:rsidR="004246EA" w:rsidRPr="004246EA">
        <w:rPr>
          <w:rFonts w:ascii="Arial" w:hAnsi="Arial" w:cs="Arial"/>
          <w:lang w:val="en-US"/>
        </w:rPr>
        <w:t>:</w:t>
      </w:r>
    </w:p>
    <w:p w14:paraId="44B18763" w14:textId="4967B4D3" w:rsidR="009F6254" w:rsidRPr="009F6254" w:rsidRDefault="009F6254" w:rsidP="002E2F40">
      <w:pPr>
        <w:pStyle w:val="ListParagraph"/>
        <w:numPr>
          <w:ilvl w:val="0"/>
          <w:numId w:val="28"/>
        </w:numPr>
        <w:tabs>
          <w:tab w:val="left" w:pos="851"/>
        </w:tabs>
        <w:spacing w:before="100" w:beforeAutospacing="1" w:after="120" w:line="240" w:lineRule="auto"/>
        <w:ind w:left="1560" w:hanging="284"/>
        <w:contextualSpacing w:val="0"/>
        <w:jc w:val="both"/>
        <w:rPr>
          <w:rFonts w:ascii="Arial" w:hAnsi="Arial" w:cs="Arial"/>
          <w:lang w:val="en-US"/>
        </w:rPr>
      </w:pPr>
      <w:r w:rsidRPr="009F6254">
        <w:rPr>
          <w:rFonts w:ascii="Arial" w:hAnsi="Arial" w:cs="Arial"/>
          <w:i/>
          <w:iCs/>
          <w:lang w:val="en-US"/>
        </w:rPr>
        <w:t>Leading change in practice</w:t>
      </w:r>
      <w:r>
        <w:rPr>
          <w:rFonts w:ascii="Arial" w:hAnsi="Arial" w:cs="Arial"/>
          <w:lang w:val="en-US"/>
        </w:rPr>
        <w:t xml:space="preserve"> (2023- Present)</w:t>
      </w:r>
    </w:p>
    <w:p w14:paraId="0AF547D8" w14:textId="31A3480F" w:rsidR="00DB1D3D" w:rsidRPr="004246EA" w:rsidRDefault="009219F5" w:rsidP="002E2F40">
      <w:pPr>
        <w:pStyle w:val="ListParagraph"/>
        <w:numPr>
          <w:ilvl w:val="0"/>
          <w:numId w:val="28"/>
        </w:numPr>
        <w:tabs>
          <w:tab w:val="left" w:pos="851"/>
        </w:tabs>
        <w:spacing w:before="100" w:beforeAutospacing="1" w:after="120" w:line="240" w:lineRule="auto"/>
        <w:ind w:left="1560" w:hanging="284"/>
        <w:contextualSpacing w:val="0"/>
        <w:jc w:val="both"/>
        <w:rPr>
          <w:rFonts w:ascii="Arial" w:hAnsi="Arial" w:cs="Arial"/>
          <w:lang w:val="en-US"/>
        </w:rPr>
      </w:pPr>
      <w:r>
        <w:rPr>
          <w:rFonts w:ascii="Arial" w:hAnsi="Arial" w:cs="Arial"/>
          <w:i/>
          <w:iCs/>
          <w:lang w:val="en-US"/>
        </w:rPr>
        <w:t>Evaluating dementia practice</w:t>
      </w:r>
      <w:r w:rsidR="00DB1D3D" w:rsidRPr="004246EA">
        <w:rPr>
          <w:rFonts w:ascii="Arial" w:hAnsi="Arial" w:cs="Arial"/>
          <w:lang w:val="en-US"/>
        </w:rPr>
        <w:t xml:space="preserve"> (2019</w:t>
      </w:r>
      <w:r w:rsidR="00676B51">
        <w:rPr>
          <w:rFonts w:ascii="Arial" w:hAnsi="Arial" w:cs="Arial"/>
          <w:lang w:val="en-US"/>
        </w:rPr>
        <w:t xml:space="preserve"> - Present</w:t>
      </w:r>
      <w:r w:rsidR="00DB1D3D" w:rsidRPr="004246EA">
        <w:rPr>
          <w:rFonts w:ascii="Arial" w:hAnsi="Arial" w:cs="Arial"/>
          <w:lang w:val="en-US"/>
        </w:rPr>
        <w:t>)</w:t>
      </w:r>
    </w:p>
    <w:p w14:paraId="34B9B666" w14:textId="601025A3" w:rsidR="001E3451" w:rsidRPr="001E3451" w:rsidRDefault="00DB1D3D" w:rsidP="002E2F40">
      <w:pPr>
        <w:pStyle w:val="ListParagraph"/>
        <w:numPr>
          <w:ilvl w:val="0"/>
          <w:numId w:val="28"/>
        </w:numPr>
        <w:tabs>
          <w:tab w:val="left" w:pos="851"/>
        </w:tabs>
        <w:spacing w:before="100" w:beforeAutospacing="1" w:after="120" w:line="240" w:lineRule="auto"/>
        <w:ind w:left="1560" w:hanging="284"/>
        <w:contextualSpacing w:val="0"/>
        <w:jc w:val="both"/>
        <w:rPr>
          <w:rFonts w:ascii="Arial" w:hAnsi="Arial" w:cs="Arial"/>
          <w:lang w:val="en-US"/>
        </w:rPr>
      </w:pPr>
      <w:r w:rsidRPr="00D0540A">
        <w:rPr>
          <w:rFonts w:ascii="Arial" w:hAnsi="Arial" w:cs="Arial"/>
          <w:i/>
          <w:iCs/>
          <w:lang w:val="en-US"/>
        </w:rPr>
        <w:t xml:space="preserve">Arts and activities in </w:t>
      </w:r>
      <w:r w:rsidR="00234A73">
        <w:rPr>
          <w:rFonts w:ascii="Arial" w:hAnsi="Arial" w:cs="Arial"/>
          <w:i/>
          <w:iCs/>
          <w:lang w:val="en-US"/>
        </w:rPr>
        <w:t>D</w:t>
      </w:r>
      <w:r w:rsidRPr="00D0540A">
        <w:rPr>
          <w:rFonts w:ascii="Arial" w:hAnsi="Arial" w:cs="Arial"/>
          <w:i/>
          <w:iCs/>
          <w:lang w:val="en-US"/>
        </w:rPr>
        <w:t>ementia</w:t>
      </w:r>
      <w:r w:rsidRPr="001E3451">
        <w:rPr>
          <w:rFonts w:ascii="Arial" w:hAnsi="Arial" w:cs="Arial"/>
          <w:lang w:val="en-US"/>
        </w:rPr>
        <w:t xml:space="preserve"> (2018-2021)</w:t>
      </w:r>
    </w:p>
    <w:p w14:paraId="3A917C63" w14:textId="297F3CD1" w:rsidR="00DB1D3D" w:rsidRPr="001E3451" w:rsidRDefault="00DB1D3D" w:rsidP="002E2F40">
      <w:pPr>
        <w:pStyle w:val="ListParagraph"/>
        <w:numPr>
          <w:ilvl w:val="0"/>
          <w:numId w:val="28"/>
        </w:numPr>
        <w:tabs>
          <w:tab w:val="left" w:pos="851"/>
        </w:tabs>
        <w:spacing w:before="100" w:beforeAutospacing="1" w:after="120" w:line="240" w:lineRule="auto"/>
        <w:ind w:left="1560" w:hanging="284"/>
        <w:contextualSpacing w:val="0"/>
        <w:jc w:val="both"/>
        <w:rPr>
          <w:rFonts w:ascii="Arial" w:hAnsi="Arial" w:cs="Arial"/>
          <w:lang w:val="en-US"/>
        </w:rPr>
      </w:pPr>
      <w:r w:rsidRPr="00D0540A">
        <w:rPr>
          <w:rFonts w:ascii="Arial" w:hAnsi="Arial" w:cs="Arial"/>
          <w:i/>
          <w:iCs/>
          <w:lang w:val="en-US"/>
        </w:rPr>
        <w:t>Practice Development and Organisational Change in Dementia Care</w:t>
      </w:r>
      <w:r w:rsidRPr="001E3451">
        <w:rPr>
          <w:rFonts w:ascii="Arial" w:hAnsi="Arial" w:cs="Arial"/>
          <w:lang w:val="en-US"/>
        </w:rPr>
        <w:t>.</w:t>
      </w:r>
      <w:r w:rsidR="004B30D5">
        <w:rPr>
          <w:rFonts w:ascii="Arial" w:hAnsi="Arial" w:cs="Arial"/>
          <w:lang w:val="en-US"/>
        </w:rPr>
        <w:t xml:space="preserve"> </w:t>
      </w:r>
      <w:r w:rsidRPr="001E3451">
        <w:rPr>
          <w:rFonts w:ascii="Arial" w:hAnsi="Arial" w:cs="Arial"/>
          <w:lang w:val="en-US"/>
        </w:rPr>
        <w:t>(2018-2019)</w:t>
      </w:r>
    </w:p>
    <w:p w14:paraId="2828D4E4" w14:textId="49FFF94D" w:rsidR="00DB1D3D" w:rsidRPr="007123C0" w:rsidRDefault="007123C0" w:rsidP="002E2F40">
      <w:pPr>
        <w:pStyle w:val="ListParagraph"/>
        <w:numPr>
          <w:ilvl w:val="0"/>
          <w:numId w:val="23"/>
        </w:numPr>
        <w:tabs>
          <w:tab w:val="left" w:pos="851"/>
        </w:tabs>
        <w:spacing w:before="100" w:beforeAutospacing="1" w:after="120" w:line="240" w:lineRule="auto"/>
        <w:ind w:left="284" w:firstLine="142"/>
        <w:contextualSpacing w:val="0"/>
        <w:jc w:val="both"/>
        <w:rPr>
          <w:rFonts w:ascii="Arial" w:hAnsi="Arial" w:cs="Arial"/>
          <w:lang w:val="en-US"/>
        </w:rPr>
      </w:pPr>
      <w:r w:rsidRPr="007123C0">
        <w:rPr>
          <w:rFonts w:ascii="Arial" w:hAnsi="Arial" w:cs="Arial"/>
          <w:lang w:val="en-US"/>
        </w:rPr>
        <w:t>Associate Fellow from Higher Education Academy</w:t>
      </w:r>
      <w:r w:rsidR="00C40475">
        <w:rPr>
          <w:rFonts w:ascii="Arial" w:hAnsi="Arial" w:cs="Arial"/>
          <w:lang w:val="en-US"/>
        </w:rPr>
        <w:t xml:space="preserve"> (2017</w:t>
      </w:r>
      <w:r w:rsidR="00676B51">
        <w:rPr>
          <w:rFonts w:ascii="Arial" w:hAnsi="Arial" w:cs="Arial"/>
          <w:lang w:val="en-US"/>
        </w:rPr>
        <w:t xml:space="preserve"> – Present)</w:t>
      </w:r>
    </w:p>
    <w:p w14:paraId="633C5DD2" w14:textId="77777777" w:rsidR="00234A73" w:rsidRPr="00C46E57" w:rsidRDefault="00234A73" w:rsidP="00D27573">
      <w:pPr>
        <w:pStyle w:val="ListParagraph"/>
        <w:tabs>
          <w:tab w:val="left" w:pos="426"/>
          <w:tab w:val="left" w:pos="1701"/>
        </w:tabs>
        <w:spacing w:after="100" w:afterAutospacing="1" w:line="240" w:lineRule="auto"/>
        <w:ind w:left="426"/>
        <w:jc w:val="both"/>
        <w:rPr>
          <w:rFonts w:ascii="Arial" w:hAnsi="Arial" w:cs="Arial"/>
          <w:b/>
          <w:bCs/>
          <w:szCs w:val="20"/>
          <w:lang w:val="pt-PT"/>
        </w:rPr>
      </w:pPr>
    </w:p>
    <w:p w14:paraId="7B918DC0" w14:textId="713856B0" w:rsidR="008F64CF" w:rsidRDefault="001F1B4E" w:rsidP="00C40475">
      <w:pPr>
        <w:shd w:val="clear" w:color="auto" w:fill="D9D9D9" w:themeFill="background1" w:themeFillShade="D9"/>
        <w:tabs>
          <w:tab w:val="left" w:pos="0"/>
          <w:tab w:val="left" w:pos="1701"/>
        </w:tabs>
        <w:spacing w:after="100" w:afterAutospacing="1" w:line="240" w:lineRule="auto"/>
        <w:jc w:val="both"/>
        <w:rPr>
          <w:rFonts w:ascii="Arial" w:hAnsi="Arial" w:cs="Arial"/>
          <w:b/>
          <w:iCs/>
          <w:szCs w:val="20"/>
        </w:rPr>
      </w:pPr>
      <w:r w:rsidRPr="00C40475">
        <w:rPr>
          <w:rFonts w:ascii="Arial" w:hAnsi="Arial" w:cs="Arial"/>
          <w:b/>
          <w:iCs/>
          <w:szCs w:val="20"/>
        </w:rPr>
        <w:t xml:space="preserve">PhD </w:t>
      </w:r>
      <w:r w:rsidR="00B77F23" w:rsidRPr="00C40475">
        <w:rPr>
          <w:rFonts w:ascii="Arial" w:hAnsi="Arial" w:cs="Arial"/>
          <w:b/>
          <w:iCs/>
          <w:szCs w:val="20"/>
        </w:rPr>
        <w:t>Supervision</w:t>
      </w:r>
    </w:p>
    <w:p w14:paraId="19628DF5" w14:textId="45FDDC66" w:rsidR="00C40475" w:rsidRPr="00C40475" w:rsidRDefault="00C40475" w:rsidP="00A40514">
      <w:pPr>
        <w:pStyle w:val="ListParagraph"/>
        <w:numPr>
          <w:ilvl w:val="0"/>
          <w:numId w:val="30"/>
        </w:numPr>
        <w:shd w:val="clear" w:color="auto" w:fill="FFFFFF" w:themeFill="background1"/>
        <w:tabs>
          <w:tab w:val="left" w:pos="0"/>
          <w:tab w:val="left" w:pos="1701"/>
        </w:tabs>
        <w:spacing w:after="120" w:line="240" w:lineRule="auto"/>
        <w:ind w:left="714" w:hanging="357"/>
        <w:contextualSpacing w:val="0"/>
        <w:jc w:val="both"/>
        <w:rPr>
          <w:rFonts w:ascii="Arial" w:hAnsi="Arial" w:cs="Arial"/>
          <w:bCs/>
          <w:iCs/>
        </w:rPr>
      </w:pPr>
      <w:r w:rsidRPr="00C40475">
        <w:rPr>
          <w:rFonts w:ascii="Arial" w:hAnsi="Arial" w:cs="Arial"/>
          <w:bCs/>
          <w:iCs/>
        </w:rPr>
        <w:t xml:space="preserve">James King. </w:t>
      </w:r>
      <w:r w:rsidRPr="00C40475">
        <w:rPr>
          <w:rFonts w:ascii="Arial" w:hAnsi="Arial" w:cs="Arial"/>
          <w:bCs/>
          <w:i/>
        </w:rPr>
        <w:t>Engaging with historic environments through Virtual Reality to promote positive wellbeing among people with Dementia</w:t>
      </w:r>
      <w:r w:rsidRPr="00C40475">
        <w:rPr>
          <w:rFonts w:ascii="Arial" w:hAnsi="Arial" w:cs="Arial"/>
          <w:bCs/>
          <w:iCs/>
        </w:rPr>
        <w:t>.</w:t>
      </w:r>
      <w:r w:rsidRPr="00C40475">
        <w:rPr>
          <w:rFonts w:ascii="Arial" w:hAnsi="Arial" w:cs="Arial"/>
          <w:b/>
          <w:iCs/>
        </w:rPr>
        <w:t xml:space="preserve"> </w:t>
      </w:r>
      <w:r w:rsidRPr="00C40475">
        <w:rPr>
          <w:rFonts w:ascii="Arial" w:hAnsi="Arial" w:cs="Arial"/>
          <w:bCs/>
          <w:iCs/>
          <w:lang w:val="pt-PT"/>
        </w:rPr>
        <w:t>University of Bradford, funded by White Rose</w:t>
      </w:r>
      <w:r w:rsidR="002A44A6">
        <w:rPr>
          <w:rFonts w:ascii="Arial" w:hAnsi="Arial" w:cs="Arial"/>
          <w:bCs/>
          <w:iCs/>
          <w:lang w:val="pt-PT"/>
        </w:rPr>
        <w:t xml:space="preserve"> DTP</w:t>
      </w:r>
      <w:r w:rsidRPr="00C40475">
        <w:rPr>
          <w:rFonts w:ascii="Arial" w:hAnsi="Arial" w:cs="Arial"/>
          <w:bCs/>
          <w:iCs/>
          <w:lang w:val="pt-PT"/>
        </w:rPr>
        <w:t xml:space="preserve"> (Co-supervisor)  (</w:t>
      </w:r>
      <w:r w:rsidRPr="00C40475">
        <w:rPr>
          <w:rFonts w:ascii="Arial" w:hAnsi="Arial" w:cs="Arial"/>
          <w:bCs/>
          <w:iCs/>
        </w:rPr>
        <w:t>2022-2025)</w:t>
      </w:r>
    </w:p>
    <w:p w14:paraId="14F105E0" w14:textId="77777777" w:rsidR="00C40475" w:rsidRPr="00C40475" w:rsidRDefault="00C40475" w:rsidP="001807D9">
      <w:pPr>
        <w:pStyle w:val="ListParagraph"/>
        <w:numPr>
          <w:ilvl w:val="0"/>
          <w:numId w:val="30"/>
        </w:numPr>
        <w:shd w:val="clear" w:color="auto" w:fill="FFFFFF" w:themeFill="background1"/>
        <w:tabs>
          <w:tab w:val="left" w:pos="0"/>
          <w:tab w:val="left" w:pos="1701"/>
        </w:tabs>
        <w:spacing w:after="120" w:line="240" w:lineRule="auto"/>
        <w:ind w:left="714" w:hanging="357"/>
        <w:contextualSpacing w:val="0"/>
        <w:jc w:val="both"/>
        <w:rPr>
          <w:rFonts w:ascii="Arial" w:hAnsi="Arial" w:cs="Arial"/>
          <w:bCs/>
          <w:iCs/>
        </w:rPr>
      </w:pPr>
      <w:r w:rsidRPr="00C40475">
        <w:rPr>
          <w:rFonts w:ascii="Arial" w:hAnsi="Arial" w:cs="Arial"/>
          <w:bCs/>
          <w:iCs/>
        </w:rPr>
        <w:lastRenderedPageBreak/>
        <w:t xml:space="preserve">Beulah Shadrache. </w:t>
      </w:r>
      <w:r w:rsidRPr="00C40475">
        <w:rPr>
          <w:rFonts w:ascii="Arial" w:hAnsi="Arial" w:cs="Arial"/>
          <w:bCs/>
          <w:i/>
        </w:rPr>
        <w:t>Dementia stigma in South Africa</w:t>
      </w:r>
      <w:r w:rsidRPr="00C40475">
        <w:rPr>
          <w:rFonts w:ascii="Arial" w:hAnsi="Arial" w:cs="Arial"/>
          <w:bCs/>
          <w:iCs/>
        </w:rPr>
        <w:t xml:space="preserve">, University of Bradford (First </w:t>
      </w:r>
      <w:proofErr w:type="gramStart"/>
      <w:r w:rsidRPr="00C40475">
        <w:rPr>
          <w:rFonts w:ascii="Arial" w:hAnsi="Arial" w:cs="Arial"/>
          <w:bCs/>
          <w:iCs/>
        </w:rPr>
        <w:t xml:space="preserve">supervisor)  </w:t>
      </w:r>
      <w:r w:rsidRPr="00C40475">
        <w:rPr>
          <w:rFonts w:ascii="Arial" w:hAnsi="Arial" w:cs="Arial"/>
          <w:bCs/>
          <w:iCs/>
          <w:lang w:val="pt-PT"/>
        </w:rPr>
        <w:t>(</w:t>
      </w:r>
      <w:proofErr w:type="gramEnd"/>
      <w:r w:rsidRPr="00C40475">
        <w:rPr>
          <w:rFonts w:ascii="Arial" w:hAnsi="Arial" w:cs="Arial"/>
          <w:bCs/>
          <w:iCs/>
        </w:rPr>
        <w:t>2022-2025)</w:t>
      </w:r>
    </w:p>
    <w:p w14:paraId="5FDBE566" w14:textId="3414C64E" w:rsidR="00C40475" w:rsidRPr="00C40475" w:rsidRDefault="00C40475" w:rsidP="001807D9">
      <w:pPr>
        <w:pStyle w:val="ListParagraph"/>
        <w:numPr>
          <w:ilvl w:val="0"/>
          <w:numId w:val="30"/>
        </w:numPr>
        <w:shd w:val="clear" w:color="auto" w:fill="FFFFFF" w:themeFill="background1"/>
        <w:tabs>
          <w:tab w:val="left" w:pos="0"/>
          <w:tab w:val="left" w:pos="1701"/>
        </w:tabs>
        <w:spacing w:after="120" w:line="240" w:lineRule="auto"/>
        <w:ind w:left="714" w:hanging="357"/>
        <w:contextualSpacing w:val="0"/>
        <w:jc w:val="both"/>
        <w:rPr>
          <w:rFonts w:ascii="Arial" w:hAnsi="Arial" w:cs="Arial"/>
          <w:b/>
          <w:bCs/>
          <w:iCs/>
        </w:rPr>
      </w:pPr>
      <w:r w:rsidRPr="00C40475">
        <w:rPr>
          <w:rFonts w:ascii="Arial" w:hAnsi="Arial" w:cs="Arial"/>
          <w:bCs/>
          <w:iCs/>
        </w:rPr>
        <w:t xml:space="preserve">Andreia </w:t>
      </w:r>
      <w:proofErr w:type="spellStart"/>
      <w:r w:rsidRPr="00C40475">
        <w:rPr>
          <w:rFonts w:ascii="Arial" w:hAnsi="Arial" w:cs="Arial"/>
          <w:bCs/>
          <w:iCs/>
        </w:rPr>
        <w:t>Fronseca</w:t>
      </w:r>
      <w:proofErr w:type="spellEnd"/>
      <w:r w:rsidRPr="00C40475">
        <w:rPr>
          <w:rFonts w:ascii="Arial" w:hAnsi="Arial" w:cs="Arial"/>
          <w:bCs/>
          <w:iCs/>
        </w:rPr>
        <w:t xml:space="preserve"> Paiva. </w:t>
      </w:r>
      <w:r w:rsidRPr="00C40475">
        <w:rPr>
          <w:rFonts w:ascii="Arial" w:hAnsi="Arial" w:cs="Arial"/>
          <w:bCs/>
          <w:i/>
        </w:rPr>
        <w:t>Improving implementation of Dementia Care Mapping</w:t>
      </w:r>
      <w:r w:rsidRPr="00C40475">
        <w:rPr>
          <w:rFonts w:ascii="Arial" w:hAnsi="Arial" w:cs="Arial"/>
          <w:bCs/>
          <w:iCs/>
        </w:rPr>
        <w:t>, University of Bradford (First supervisor) (2021-2024)</w:t>
      </w:r>
    </w:p>
    <w:p w14:paraId="184AE872" w14:textId="5091A383" w:rsidR="00C40475" w:rsidRPr="00C40475" w:rsidRDefault="00C40475" w:rsidP="001807D9">
      <w:pPr>
        <w:pStyle w:val="ListParagraph"/>
        <w:numPr>
          <w:ilvl w:val="0"/>
          <w:numId w:val="30"/>
        </w:numPr>
        <w:shd w:val="clear" w:color="auto" w:fill="FFFFFF" w:themeFill="background1"/>
        <w:tabs>
          <w:tab w:val="left" w:pos="0"/>
          <w:tab w:val="left" w:pos="1701"/>
        </w:tabs>
        <w:spacing w:after="120" w:line="240" w:lineRule="auto"/>
        <w:ind w:left="714" w:hanging="357"/>
        <w:contextualSpacing w:val="0"/>
        <w:jc w:val="both"/>
        <w:rPr>
          <w:rFonts w:ascii="Arial" w:hAnsi="Arial" w:cs="Arial"/>
          <w:bCs/>
          <w:iCs/>
          <w:lang w:val="pt-PT"/>
        </w:rPr>
      </w:pPr>
      <w:r w:rsidRPr="00C40475">
        <w:rPr>
          <w:rFonts w:ascii="Arial" w:hAnsi="Arial" w:cs="Arial"/>
          <w:bCs/>
          <w:iCs/>
          <w:lang w:val="pt-PT"/>
        </w:rPr>
        <w:t xml:space="preserve">JiaYen Eng. </w:t>
      </w:r>
      <w:r w:rsidRPr="00C40475">
        <w:rPr>
          <w:rFonts w:ascii="Arial" w:hAnsi="Arial" w:cs="Arial"/>
          <w:bCs/>
          <w:i/>
          <w:lang w:val="pt-PT"/>
        </w:rPr>
        <w:t>Facilitating Personhood in Care staff and how this impacts on care delivery for people with dementia in care institutions</w:t>
      </w:r>
      <w:r w:rsidRPr="00C40475">
        <w:rPr>
          <w:rFonts w:ascii="Arial" w:hAnsi="Arial" w:cs="Arial"/>
          <w:bCs/>
          <w:iCs/>
          <w:lang w:val="pt-PT"/>
        </w:rPr>
        <w:t>, University of Bradford (First supervisor) (2019-2023)</w:t>
      </w:r>
    </w:p>
    <w:p w14:paraId="7E3AA7EF" w14:textId="133065BF" w:rsidR="00C40475" w:rsidRPr="00C40475" w:rsidRDefault="00C40475" w:rsidP="001807D9">
      <w:pPr>
        <w:pStyle w:val="ListParagraph"/>
        <w:numPr>
          <w:ilvl w:val="0"/>
          <w:numId w:val="30"/>
        </w:numPr>
        <w:shd w:val="clear" w:color="auto" w:fill="FFFFFF" w:themeFill="background1"/>
        <w:tabs>
          <w:tab w:val="left" w:pos="0"/>
          <w:tab w:val="left" w:pos="1701"/>
        </w:tabs>
        <w:spacing w:after="120" w:line="240" w:lineRule="auto"/>
        <w:ind w:left="714" w:hanging="357"/>
        <w:contextualSpacing w:val="0"/>
        <w:jc w:val="both"/>
        <w:rPr>
          <w:rFonts w:ascii="Arial" w:hAnsi="Arial" w:cs="Arial"/>
          <w:b/>
          <w:iCs/>
        </w:rPr>
      </w:pPr>
      <w:r w:rsidRPr="00C40475">
        <w:rPr>
          <w:rFonts w:ascii="Arial" w:hAnsi="Arial" w:cs="Arial"/>
          <w:bCs/>
          <w:iCs/>
          <w:lang w:val="pt-PT"/>
        </w:rPr>
        <w:t xml:space="preserve">Wendy Andrusjak. </w:t>
      </w:r>
      <w:r w:rsidRPr="00C40475">
        <w:rPr>
          <w:rFonts w:ascii="Arial" w:hAnsi="Arial" w:cs="Arial"/>
          <w:bCs/>
          <w:i/>
          <w:lang w:val="pt-PT"/>
        </w:rPr>
        <w:t>How can hearing and vision loss be detected and treated in care home residentes?</w:t>
      </w:r>
      <w:r w:rsidRPr="00C40475">
        <w:rPr>
          <w:rFonts w:ascii="Arial" w:hAnsi="Arial" w:cs="Arial"/>
          <w:bCs/>
          <w:iCs/>
          <w:lang w:val="pt-PT"/>
        </w:rPr>
        <w:t xml:space="preserve"> University of Bradford, funded by The Abbeyfield Research Foundation (Co-supervisor) (2017-2021)</w:t>
      </w:r>
    </w:p>
    <w:p w14:paraId="5F34E88C" w14:textId="77777777" w:rsidR="006E746B" w:rsidRDefault="006E746B" w:rsidP="00D27573">
      <w:pPr>
        <w:tabs>
          <w:tab w:val="left" w:pos="1701"/>
        </w:tabs>
        <w:spacing w:after="100" w:afterAutospacing="1" w:line="240" w:lineRule="auto"/>
        <w:jc w:val="both"/>
        <w:rPr>
          <w:rFonts w:ascii="Arial" w:hAnsi="Arial" w:cs="Arial"/>
          <w:b/>
          <w:szCs w:val="20"/>
        </w:rPr>
      </w:pPr>
    </w:p>
    <w:p w14:paraId="577E08F5" w14:textId="64CA4DF2" w:rsidR="008A7573" w:rsidRPr="00F72565" w:rsidRDefault="00C6054B" w:rsidP="001807D9">
      <w:pPr>
        <w:shd w:val="clear" w:color="auto" w:fill="D9D9D9" w:themeFill="background1" w:themeFillShade="D9"/>
        <w:tabs>
          <w:tab w:val="left" w:pos="1701"/>
        </w:tabs>
        <w:spacing w:after="100" w:afterAutospacing="1" w:line="240" w:lineRule="auto"/>
        <w:jc w:val="both"/>
        <w:rPr>
          <w:rFonts w:ascii="Arial" w:hAnsi="Arial" w:cs="Arial"/>
          <w:b/>
          <w:szCs w:val="20"/>
        </w:rPr>
      </w:pPr>
      <w:r>
        <w:rPr>
          <w:rFonts w:ascii="Arial" w:hAnsi="Arial" w:cs="Arial"/>
          <w:b/>
          <w:szCs w:val="20"/>
        </w:rPr>
        <w:t>Most r</w:t>
      </w:r>
      <w:r w:rsidR="008F64CF" w:rsidRPr="00FC13B1">
        <w:rPr>
          <w:rFonts w:ascii="Arial" w:hAnsi="Arial" w:cs="Arial"/>
          <w:b/>
          <w:szCs w:val="20"/>
        </w:rPr>
        <w:t>elevant p</w:t>
      </w:r>
      <w:r w:rsidR="003B4E45" w:rsidRPr="00FC13B1">
        <w:rPr>
          <w:rFonts w:ascii="Arial" w:hAnsi="Arial" w:cs="Arial"/>
          <w:b/>
          <w:szCs w:val="20"/>
        </w:rPr>
        <w:t>ublications</w:t>
      </w:r>
      <w:r w:rsidRPr="00C6054B">
        <w:rPr>
          <w:rFonts w:ascii="Arial" w:hAnsi="Arial" w:cs="Arial"/>
          <w:b/>
          <w:szCs w:val="20"/>
        </w:rPr>
        <w:t xml:space="preserve"> </w:t>
      </w:r>
    </w:p>
    <w:p w14:paraId="374C68F8" w14:textId="7681AD67" w:rsidR="00CD2878" w:rsidRDefault="00CD2878" w:rsidP="00AB5479">
      <w:pPr>
        <w:pStyle w:val="ListParagraph"/>
        <w:numPr>
          <w:ilvl w:val="0"/>
          <w:numId w:val="31"/>
        </w:numPr>
        <w:spacing w:before="120" w:after="120" w:line="240" w:lineRule="auto"/>
        <w:contextualSpacing w:val="0"/>
        <w:jc w:val="both"/>
        <w:rPr>
          <w:rFonts w:ascii="Arial" w:hAnsi="Arial" w:cs="Arial"/>
          <w:shd w:val="clear" w:color="auto" w:fill="FFFFFF"/>
        </w:rPr>
      </w:pPr>
      <w:r w:rsidRPr="00CD2878">
        <w:rPr>
          <w:rFonts w:ascii="Arial" w:hAnsi="Arial" w:cs="Arial"/>
          <w:shd w:val="clear" w:color="auto" w:fill="FFFFFF"/>
        </w:rPr>
        <w:t xml:space="preserve">Berry, E., McNally, C., Mason, C., </w:t>
      </w:r>
      <w:r w:rsidRPr="00CD2878">
        <w:rPr>
          <w:rFonts w:ascii="Arial" w:hAnsi="Arial" w:cs="Arial"/>
          <w:b/>
          <w:bCs/>
          <w:shd w:val="clear" w:color="auto" w:fill="FFFFFF"/>
        </w:rPr>
        <w:t>Barbosa, A.,</w:t>
      </w:r>
      <w:r w:rsidRPr="00CD2878">
        <w:rPr>
          <w:rFonts w:ascii="Arial" w:hAnsi="Arial" w:cs="Arial"/>
          <w:shd w:val="clear" w:color="auto" w:fill="FFFFFF"/>
        </w:rPr>
        <w:t> Jones, D. (2024)</w:t>
      </w:r>
      <w:r w:rsidRPr="00CD2878">
        <w:rPr>
          <w:rFonts w:ascii="Arial" w:hAnsi="Arial" w:cs="Arial"/>
          <w:i/>
          <w:iCs/>
          <w:shd w:val="clear" w:color="auto" w:fill="FFFFFF"/>
        </w:rPr>
        <w:t> </w:t>
      </w:r>
      <w:r w:rsidRPr="00CD2878">
        <w:rPr>
          <w:rFonts w:ascii="Arial" w:hAnsi="Arial" w:cs="Arial"/>
          <w:shd w:val="clear" w:color="auto" w:fill="FFFFFF"/>
        </w:rPr>
        <w:t xml:space="preserve">Dementia education for Diagnostic Radiography students: Impact on confidence, knowledge, and attitudes towards dementia. </w:t>
      </w:r>
      <w:r w:rsidRPr="00CD2878">
        <w:rPr>
          <w:rFonts w:ascii="Arial" w:hAnsi="Arial" w:cs="Arial"/>
          <w:i/>
          <w:iCs/>
          <w:shd w:val="clear" w:color="auto" w:fill="FFFFFF"/>
        </w:rPr>
        <w:t>Radiography</w:t>
      </w:r>
      <w:r>
        <w:rPr>
          <w:rFonts w:ascii="Arial" w:hAnsi="Arial" w:cs="Arial"/>
          <w:shd w:val="clear" w:color="auto" w:fill="FFFFFF"/>
        </w:rPr>
        <w:t xml:space="preserve"> (</w:t>
      </w:r>
      <w:r w:rsidR="00BF572C">
        <w:rPr>
          <w:rFonts w:ascii="Arial" w:hAnsi="Arial" w:cs="Arial"/>
          <w:shd w:val="clear" w:color="auto" w:fill="FFFFFF"/>
        </w:rPr>
        <w:t>)</w:t>
      </w:r>
    </w:p>
    <w:p w14:paraId="3FF586A3" w14:textId="7ECDC6B1" w:rsidR="00AB5479" w:rsidRPr="00AB5479" w:rsidRDefault="00AB5479" w:rsidP="00AB5479">
      <w:pPr>
        <w:pStyle w:val="ListParagraph"/>
        <w:numPr>
          <w:ilvl w:val="0"/>
          <w:numId w:val="31"/>
        </w:numPr>
        <w:spacing w:before="120" w:after="120" w:line="240" w:lineRule="auto"/>
        <w:contextualSpacing w:val="0"/>
        <w:jc w:val="both"/>
        <w:rPr>
          <w:rFonts w:ascii="Arial" w:hAnsi="Arial" w:cs="Arial"/>
          <w:shd w:val="clear" w:color="auto" w:fill="FFFFFF"/>
        </w:rPr>
      </w:pPr>
      <w:r w:rsidRPr="00AB5479">
        <w:rPr>
          <w:rFonts w:ascii="Arial" w:hAnsi="Arial" w:cs="Arial"/>
          <w:shd w:val="clear" w:color="auto" w:fill="FFFFFF"/>
        </w:rPr>
        <w:t xml:space="preserve">Capstick, A., Previdoli, G., </w:t>
      </w:r>
      <w:r w:rsidRPr="00AB5479">
        <w:rPr>
          <w:rFonts w:ascii="Arial" w:hAnsi="Arial" w:cs="Arial"/>
          <w:b/>
          <w:bCs/>
          <w:shd w:val="clear" w:color="auto" w:fill="FFFFFF"/>
        </w:rPr>
        <w:t>Barbosa, A.</w:t>
      </w:r>
      <w:r w:rsidRPr="00AB5479">
        <w:rPr>
          <w:rFonts w:ascii="Arial" w:hAnsi="Arial" w:cs="Arial"/>
          <w:shd w:val="clear" w:color="auto" w:fill="FFFFFF"/>
        </w:rPr>
        <w:t xml:space="preserve"> and Mason, C. (2023) Voices from the Frontline: Turning research on care homes and Covid-19 into theatre.  </w:t>
      </w:r>
      <w:r w:rsidRPr="00AB5479">
        <w:rPr>
          <w:rFonts w:ascii="Arial" w:hAnsi="Arial" w:cs="Arial"/>
          <w:i/>
          <w:iCs/>
          <w:shd w:val="clear" w:color="auto" w:fill="FFFFFF"/>
        </w:rPr>
        <w:t>Journal of Dementia Care</w:t>
      </w:r>
      <w:r w:rsidRPr="00AB5479">
        <w:rPr>
          <w:rFonts w:ascii="Arial" w:hAnsi="Arial" w:cs="Arial"/>
          <w:shd w:val="clear" w:color="auto" w:fill="FFFFFF"/>
        </w:rPr>
        <w:t>, 31(1): 32-34.</w:t>
      </w:r>
    </w:p>
    <w:p w14:paraId="43506EC5" w14:textId="73802AFE" w:rsidR="001C7514" w:rsidRPr="001C7514" w:rsidRDefault="001C7514" w:rsidP="001807D9">
      <w:pPr>
        <w:pStyle w:val="ListParagraph"/>
        <w:numPr>
          <w:ilvl w:val="0"/>
          <w:numId w:val="31"/>
        </w:numPr>
        <w:spacing w:before="120" w:after="120" w:line="240" w:lineRule="auto"/>
        <w:contextualSpacing w:val="0"/>
        <w:jc w:val="both"/>
        <w:rPr>
          <w:rFonts w:ascii="Arial" w:hAnsi="Arial" w:cs="Arial"/>
          <w:shd w:val="clear" w:color="auto" w:fill="FFFFFF"/>
        </w:rPr>
      </w:pPr>
      <w:r w:rsidRPr="001C7514">
        <w:rPr>
          <w:rFonts w:ascii="Arial" w:hAnsi="Arial" w:cs="Arial"/>
          <w:b/>
          <w:bCs/>
          <w:shd w:val="clear" w:color="auto" w:fill="FFFFFF"/>
        </w:rPr>
        <w:t>Barbosa A</w:t>
      </w:r>
      <w:r w:rsidRPr="001C7514">
        <w:rPr>
          <w:rFonts w:ascii="Arial" w:hAnsi="Arial" w:cs="Arial"/>
          <w:shd w:val="clear" w:color="auto" w:fill="FFFFFF"/>
        </w:rPr>
        <w:t xml:space="preserve">, Ferreira AR, Smits C, Hegerath FM, Vollmar H, Fernandes L, Craven MP, Innes A, Casey D, Sezgin D, Hopper L, Øksnebjerg L. (2023) Use and uptake of technology by people with dementia and their supporters during the COVID-19 pandemic. </w:t>
      </w:r>
      <w:r w:rsidRPr="001C7514">
        <w:rPr>
          <w:rFonts w:ascii="Arial" w:hAnsi="Arial" w:cs="Arial"/>
          <w:i/>
          <w:iCs/>
          <w:shd w:val="clear" w:color="auto" w:fill="FFFFFF"/>
        </w:rPr>
        <w:t>Aging and Mental Health</w:t>
      </w:r>
      <w:r w:rsidRPr="001C7514">
        <w:rPr>
          <w:rFonts w:ascii="Arial" w:hAnsi="Arial" w:cs="Arial"/>
          <w:shd w:val="clear" w:color="auto" w:fill="FFFFFF"/>
        </w:rPr>
        <w:t xml:space="preserve">. 17:1-12. </w:t>
      </w:r>
      <w:proofErr w:type="spellStart"/>
      <w:r w:rsidRPr="001C7514">
        <w:rPr>
          <w:rFonts w:ascii="Arial" w:hAnsi="Arial" w:cs="Arial"/>
          <w:shd w:val="clear" w:color="auto" w:fill="FFFFFF"/>
        </w:rPr>
        <w:t>doi</w:t>
      </w:r>
      <w:proofErr w:type="spellEnd"/>
      <w:r w:rsidRPr="001C7514">
        <w:rPr>
          <w:rFonts w:ascii="Arial" w:hAnsi="Arial" w:cs="Arial"/>
          <w:shd w:val="clear" w:color="auto" w:fill="FFFFFF"/>
        </w:rPr>
        <w:t xml:space="preserve">: 10.1080/13607863.2022.2163375. </w:t>
      </w:r>
    </w:p>
    <w:p w14:paraId="63FACA61" w14:textId="341FCEE1" w:rsidR="00850650" w:rsidRPr="001C7514" w:rsidRDefault="00B227F5" w:rsidP="001807D9">
      <w:pPr>
        <w:pStyle w:val="ListParagraph"/>
        <w:numPr>
          <w:ilvl w:val="0"/>
          <w:numId w:val="31"/>
        </w:numPr>
        <w:spacing w:before="120" w:after="120" w:line="240" w:lineRule="auto"/>
        <w:contextualSpacing w:val="0"/>
        <w:jc w:val="both"/>
        <w:rPr>
          <w:rFonts w:ascii="Arial" w:hAnsi="Arial" w:cs="Arial"/>
          <w:shd w:val="clear" w:color="auto" w:fill="FFFFFF"/>
        </w:rPr>
      </w:pPr>
      <w:r w:rsidRPr="001C7514">
        <w:rPr>
          <w:rFonts w:ascii="Arial" w:hAnsi="Arial" w:cs="Arial"/>
          <w:shd w:val="clear" w:color="auto" w:fill="FFFFFF"/>
        </w:rPr>
        <w:t xml:space="preserve">Capstick, A., Previdoli, G., </w:t>
      </w:r>
      <w:r w:rsidRPr="001C7514">
        <w:rPr>
          <w:rFonts w:ascii="Arial" w:hAnsi="Arial" w:cs="Arial"/>
          <w:b/>
          <w:bCs/>
          <w:shd w:val="clear" w:color="auto" w:fill="FFFFFF"/>
        </w:rPr>
        <w:t>Barbosa, A.,</w:t>
      </w:r>
      <w:r w:rsidRPr="001C7514">
        <w:rPr>
          <w:rFonts w:ascii="Arial" w:hAnsi="Arial" w:cs="Arial"/>
          <w:shd w:val="clear" w:color="auto" w:fill="FFFFFF"/>
        </w:rPr>
        <w:t xml:space="preserve"> &amp; Mason, C. (2022). ‘Going through the Eye of the Storm’: The Impact of Covid-19 on the Long-Term Dementia Care Workforce. </w:t>
      </w:r>
      <w:r w:rsidRPr="001C7514">
        <w:rPr>
          <w:rFonts w:ascii="Arial" w:hAnsi="Arial" w:cs="Arial"/>
          <w:i/>
          <w:iCs/>
          <w:shd w:val="clear" w:color="auto" w:fill="FFFFFF"/>
        </w:rPr>
        <w:t>Journal of Long-term Care</w:t>
      </w:r>
      <w:r w:rsidRPr="001C7514">
        <w:rPr>
          <w:rFonts w:ascii="Arial" w:hAnsi="Arial" w:cs="Arial"/>
          <w:shd w:val="clear" w:color="auto" w:fill="FFFFFF"/>
        </w:rPr>
        <w:t>, (2022), 173–182. DOI: </w:t>
      </w:r>
      <w:hyperlink r:id="rId10" w:history="1">
        <w:r w:rsidRPr="003828A3">
          <w:rPr>
            <w:rStyle w:val="Hyperlink"/>
            <w:rFonts w:ascii="Arial" w:hAnsi="Arial" w:cs="Arial"/>
            <w:color w:val="auto"/>
            <w:u w:val="none"/>
            <w:shd w:val="clear" w:color="auto" w:fill="FFFFFF"/>
          </w:rPr>
          <w:t>http://doi.org/10.31389/jltc.127</w:t>
        </w:r>
      </w:hyperlink>
    </w:p>
    <w:p w14:paraId="7393EB07" w14:textId="39CA64D3" w:rsidR="00C8249E" w:rsidRPr="00AB5479" w:rsidRDefault="007068F4" w:rsidP="00AB5479">
      <w:pPr>
        <w:pStyle w:val="ListParagraph"/>
        <w:numPr>
          <w:ilvl w:val="0"/>
          <w:numId w:val="31"/>
        </w:numPr>
        <w:spacing w:before="120" w:after="120" w:line="240" w:lineRule="auto"/>
        <w:contextualSpacing w:val="0"/>
        <w:jc w:val="both"/>
        <w:rPr>
          <w:rFonts w:ascii="Arial" w:hAnsi="Arial" w:cs="Arial"/>
          <w:shd w:val="clear" w:color="auto" w:fill="FFFFFF"/>
        </w:rPr>
      </w:pPr>
      <w:r w:rsidRPr="001C7514">
        <w:rPr>
          <w:rFonts w:ascii="Arial" w:hAnsi="Arial" w:cs="Arial"/>
          <w:shd w:val="clear" w:color="auto" w:fill="FFFFFF"/>
        </w:rPr>
        <w:t xml:space="preserve">Capstick, A., </w:t>
      </w:r>
      <w:r w:rsidRPr="001C7514">
        <w:rPr>
          <w:rFonts w:ascii="Arial" w:hAnsi="Arial" w:cs="Arial"/>
          <w:b/>
          <w:bCs/>
          <w:shd w:val="clear" w:color="auto" w:fill="FFFFFF"/>
        </w:rPr>
        <w:t>Barbosa, A</w:t>
      </w:r>
      <w:r w:rsidRPr="001C7514">
        <w:rPr>
          <w:rFonts w:ascii="Arial" w:hAnsi="Arial" w:cs="Arial"/>
          <w:shd w:val="clear" w:color="auto" w:fill="FFFFFF"/>
        </w:rPr>
        <w:t xml:space="preserve">. (2022) </w:t>
      </w:r>
      <w:r w:rsidR="00351F16" w:rsidRPr="001C7514">
        <w:rPr>
          <w:rFonts w:ascii="Arial" w:hAnsi="Arial" w:cs="Arial"/>
          <w:shd w:val="clear" w:color="auto" w:fill="FFFFFF"/>
        </w:rPr>
        <w:t>Doing photovoice research online: the experiences of staff working in care homes for people living with dementia during the Covid-19 pandemic</w:t>
      </w:r>
      <w:r w:rsidRPr="001C7514">
        <w:rPr>
          <w:rFonts w:ascii="Arial" w:hAnsi="Arial" w:cs="Arial"/>
          <w:shd w:val="clear" w:color="auto" w:fill="FFFFFF"/>
        </w:rPr>
        <w:t xml:space="preserve">. </w:t>
      </w:r>
      <w:r w:rsidR="00C06A0D" w:rsidRPr="001C7514">
        <w:rPr>
          <w:rFonts w:ascii="Arial" w:hAnsi="Arial" w:cs="Arial"/>
          <w:i/>
          <w:iCs/>
        </w:rPr>
        <w:t>SAGE Research</w:t>
      </w:r>
      <w:r w:rsidR="009A4324" w:rsidRPr="001C7514">
        <w:rPr>
          <w:rFonts w:ascii="Arial" w:hAnsi="Arial" w:cs="Arial"/>
          <w:i/>
          <w:iCs/>
        </w:rPr>
        <w:t xml:space="preserve"> </w:t>
      </w:r>
      <w:r w:rsidR="00C06A0D" w:rsidRPr="001C7514">
        <w:rPr>
          <w:rFonts w:ascii="Arial" w:hAnsi="Arial" w:cs="Arial"/>
          <w:i/>
          <w:iCs/>
        </w:rPr>
        <w:t xml:space="preserve">Methods </w:t>
      </w:r>
      <w:r w:rsidR="00C06A0D" w:rsidRPr="00AB5479">
        <w:rPr>
          <w:rFonts w:ascii="Arial" w:hAnsi="Arial" w:cs="Arial"/>
          <w:i/>
          <w:iCs/>
        </w:rPr>
        <w:t>Cases.</w:t>
      </w:r>
      <w:r w:rsidR="00C06A0D" w:rsidRPr="00AB5479">
        <w:rPr>
          <w:rFonts w:ascii="Arial" w:hAnsi="Arial" w:cs="Arial"/>
          <w:shd w:val="clear" w:color="auto" w:fill="FFFFFF"/>
        </w:rPr>
        <w:t> https://dx.doi.org/10.4135/9781529603729</w:t>
      </w:r>
    </w:p>
    <w:p w14:paraId="3068F8E8" w14:textId="11B8A4B8" w:rsidR="002F38F3" w:rsidRPr="001C7514" w:rsidRDefault="002F38F3" w:rsidP="001807D9">
      <w:pPr>
        <w:pStyle w:val="ListParagraph"/>
        <w:numPr>
          <w:ilvl w:val="0"/>
          <w:numId w:val="31"/>
        </w:numPr>
        <w:tabs>
          <w:tab w:val="left" w:pos="1701"/>
        </w:tabs>
        <w:spacing w:before="120" w:after="120" w:line="240" w:lineRule="auto"/>
        <w:contextualSpacing w:val="0"/>
        <w:jc w:val="both"/>
        <w:rPr>
          <w:rFonts w:ascii="Arial" w:hAnsi="Arial" w:cs="Arial"/>
          <w:bCs/>
          <w:iCs/>
        </w:rPr>
      </w:pPr>
      <w:bookmarkStart w:id="0" w:name="_Hlk101538034"/>
      <w:r w:rsidRPr="001C7514">
        <w:rPr>
          <w:rFonts w:ascii="Arial" w:hAnsi="Arial" w:cs="Arial"/>
          <w:bCs/>
          <w:iCs/>
        </w:rPr>
        <w:t>Andrusjak</w:t>
      </w:r>
      <w:r w:rsidR="00F61394" w:rsidRPr="001C7514">
        <w:rPr>
          <w:rFonts w:ascii="Arial" w:hAnsi="Arial" w:cs="Arial"/>
          <w:bCs/>
          <w:iCs/>
        </w:rPr>
        <w:t>,</w:t>
      </w:r>
      <w:r w:rsidRPr="001C7514">
        <w:rPr>
          <w:rFonts w:ascii="Arial" w:hAnsi="Arial" w:cs="Arial"/>
          <w:bCs/>
          <w:iCs/>
        </w:rPr>
        <w:t xml:space="preserve"> W</w:t>
      </w:r>
      <w:r w:rsidR="00F61394" w:rsidRPr="001C7514">
        <w:rPr>
          <w:rFonts w:ascii="Arial" w:hAnsi="Arial" w:cs="Arial"/>
          <w:bCs/>
          <w:iCs/>
        </w:rPr>
        <w:t>.</w:t>
      </w:r>
      <w:r w:rsidRPr="001C7514">
        <w:rPr>
          <w:rFonts w:ascii="Arial" w:hAnsi="Arial" w:cs="Arial"/>
          <w:bCs/>
          <w:iCs/>
        </w:rPr>
        <w:t xml:space="preserve">, </w:t>
      </w:r>
      <w:r w:rsidRPr="001C7514">
        <w:rPr>
          <w:rFonts w:ascii="Arial" w:hAnsi="Arial" w:cs="Arial"/>
          <w:b/>
          <w:iCs/>
        </w:rPr>
        <w:t>Barbosa</w:t>
      </w:r>
      <w:r w:rsidR="00610F9E" w:rsidRPr="001C7514">
        <w:rPr>
          <w:rFonts w:ascii="Arial" w:hAnsi="Arial" w:cs="Arial"/>
          <w:b/>
          <w:iCs/>
        </w:rPr>
        <w:t>,</w:t>
      </w:r>
      <w:r w:rsidRPr="001C7514">
        <w:rPr>
          <w:rFonts w:ascii="Arial" w:hAnsi="Arial" w:cs="Arial"/>
          <w:b/>
          <w:iCs/>
        </w:rPr>
        <w:t xml:space="preserve"> A</w:t>
      </w:r>
      <w:r w:rsidR="00F61394" w:rsidRPr="001C7514">
        <w:rPr>
          <w:rFonts w:ascii="Arial" w:hAnsi="Arial" w:cs="Arial"/>
          <w:b/>
          <w:iCs/>
        </w:rPr>
        <w:t>.</w:t>
      </w:r>
      <w:r w:rsidRPr="001C7514">
        <w:rPr>
          <w:rFonts w:ascii="Arial" w:hAnsi="Arial" w:cs="Arial"/>
          <w:bCs/>
          <w:iCs/>
        </w:rPr>
        <w:t>, Mountain</w:t>
      </w:r>
      <w:r w:rsidR="00610F9E" w:rsidRPr="001C7514">
        <w:rPr>
          <w:rFonts w:ascii="Arial" w:hAnsi="Arial" w:cs="Arial"/>
          <w:bCs/>
          <w:iCs/>
        </w:rPr>
        <w:t>,</w:t>
      </w:r>
      <w:r w:rsidRPr="001C7514">
        <w:rPr>
          <w:rFonts w:ascii="Arial" w:hAnsi="Arial" w:cs="Arial"/>
          <w:bCs/>
          <w:iCs/>
        </w:rPr>
        <w:t xml:space="preserve"> G.</w:t>
      </w:r>
      <w:r w:rsidR="00F61394" w:rsidRPr="001C7514">
        <w:rPr>
          <w:rFonts w:ascii="Arial" w:hAnsi="Arial" w:cs="Arial"/>
          <w:bCs/>
          <w:iCs/>
        </w:rPr>
        <w:t xml:space="preserve"> </w:t>
      </w:r>
      <w:r w:rsidRPr="001C7514">
        <w:rPr>
          <w:rFonts w:ascii="Arial" w:hAnsi="Arial" w:cs="Arial"/>
          <w:bCs/>
          <w:iCs/>
        </w:rPr>
        <w:t xml:space="preserve">(2021). Hearing and vision care provided to older people residing in care homes: a cross-sectional survey of care home staff. </w:t>
      </w:r>
      <w:r w:rsidRPr="001C7514">
        <w:rPr>
          <w:rFonts w:ascii="Arial" w:hAnsi="Arial" w:cs="Arial"/>
          <w:bCs/>
          <w:i/>
        </w:rPr>
        <w:t>BMC Geriatr</w:t>
      </w:r>
      <w:r w:rsidR="002C202F" w:rsidRPr="001C7514">
        <w:rPr>
          <w:rFonts w:ascii="Arial" w:hAnsi="Arial" w:cs="Arial"/>
          <w:bCs/>
          <w:i/>
        </w:rPr>
        <w:t>ics</w:t>
      </w:r>
      <w:r w:rsidR="002C202F" w:rsidRPr="001C7514">
        <w:rPr>
          <w:rFonts w:ascii="Arial" w:hAnsi="Arial" w:cs="Arial"/>
          <w:bCs/>
          <w:iCs/>
        </w:rPr>
        <w:t>.</w:t>
      </w:r>
      <w:r w:rsidRPr="001C7514">
        <w:rPr>
          <w:rFonts w:ascii="Arial" w:hAnsi="Arial" w:cs="Arial"/>
          <w:bCs/>
          <w:iCs/>
        </w:rPr>
        <w:t xml:space="preserve"> 21(1):32. </w:t>
      </w:r>
      <w:proofErr w:type="spellStart"/>
      <w:r w:rsidRPr="001C7514">
        <w:rPr>
          <w:rFonts w:ascii="Arial" w:hAnsi="Arial" w:cs="Arial"/>
          <w:bCs/>
          <w:iCs/>
        </w:rPr>
        <w:t>doi</w:t>
      </w:r>
      <w:proofErr w:type="spellEnd"/>
      <w:r w:rsidRPr="001C7514">
        <w:rPr>
          <w:rFonts w:ascii="Arial" w:hAnsi="Arial" w:cs="Arial"/>
          <w:bCs/>
          <w:iCs/>
        </w:rPr>
        <w:t xml:space="preserve">: 10.1186/s12877-020-01959-0. </w:t>
      </w:r>
    </w:p>
    <w:bookmarkEnd w:id="0"/>
    <w:p w14:paraId="6D158A6B" w14:textId="7ABF12B2" w:rsidR="00C8249E" w:rsidRPr="006B31C3" w:rsidRDefault="00C8249E" w:rsidP="001807D9">
      <w:pPr>
        <w:pStyle w:val="ListParagraph"/>
        <w:numPr>
          <w:ilvl w:val="0"/>
          <w:numId w:val="31"/>
        </w:numPr>
        <w:tabs>
          <w:tab w:val="left" w:pos="1701"/>
        </w:tabs>
        <w:spacing w:before="120" w:after="120" w:line="240" w:lineRule="auto"/>
        <w:contextualSpacing w:val="0"/>
        <w:jc w:val="both"/>
        <w:rPr>
          <w:rFonts w:ascii="Arial" w:hAnsi="Arial" w:cs="Arial"/>
          <w:iCs/>
        </w:rPr>
      </w:pPr>
      <w:r w:rsidRPr="006B31C3">
        <w:rPr>
          <w:rFonts w:ascii="Arial" w:hAnsi="Arial" w:cs="Arial"/>
          <w:b/>
          <w:iCs/>
        </w:rPr>
        <w:t xml:space="preserve">Barbosa, A., </w:t>
      </w:r>
      <w:r w:rsidRPr="006B31C3">
        <w:rPr>
          <w:rFonts w:ascii="Arial" w:hAnsi="Arial" w:cs="Arial"/>
          <w:bCs/>
          <w:iCs/>
        </w:rPr>
        <w:t xml:space="preserve">Mason, C., Collins, L (2021). </w:t>
      </w:r>
      <w:r w:rsidRPr="006B31C3">
        <w:rPr>
          <w:rFonts w:ascii="Arial" w:hAnsi="Arial" w:cs="Arial"/>
          <w:iCs/>
        </w:rPr>
        <w:t xml:space="preserve">Sense of competence and confidence of care home staff following a dementia training course. </w:t>
      </w:r>
      <w:r w:rsidRPr="006B31C3">
        <w:rPr>
          <w:rFonts w:ascii="Arial" w:hAnsi="Arial" w:cs="Arial"/>
          <w:i/>
        </w:rPr>
        <w:t>Journal of Dementia Care</w:t>
      </w:r>
      <w:r w:rsidRPr="006B31C3">
        <w:rPr>
          <w:rFonts w:ascii="Arial" w:hAnsi="Arial" w:cs="Arial"/>
          <w:iCs/>
        </w:rPr>
        <w:t>. Sept/</w:t>
      </w:r>
      <w:proofErr w:type="spellStart"/>
      <w:r w:rsidRPr="006B31C3">
        <w:rPr>
          <w:rFonts w:ascii="Arial" w:hAnsi="Arial" w:cs="Arial"/>
          <w:iCs/>
        </w:rPr>
        <w:t>Octob</w:t>
      </w:r>
      <w:proofErr w:type="spellEnd"/>
      <w:r w:rsidRPr="006B31C3">
        <w:rPr>
          <w:rFonts w:ascii="Arial" w:hAnsi="Arial" w:cs="Arial"/>
          <w:iCs/>
        </w:rPr>
        <w:t xml:space="preserve"> edition</w:t>
      </w:r>
    </w:p>
    <w:p w14:paraId="6FBDA806" w14:textId="77777777" w:rsidR="006B31C3" w:rsidRPr="006B31C3" w:rsidRDefault="004C1640" w:rsidP="006B31C3">
      <w:pPr>
        <w:pStyle w:val="ListParagraph"/>
        <w:numPr>
          <w:ilvl w:val="0"/>
          <w:numId w:val="31"/>
        </w:numPr>
        <w:tabs>
          <w:tab w:val="left" w:pos="1701"/>
        </w:tabs>
        <w:spacing w:before="120" w:after="120" w:line="240" w:lineRule="auto"/>
        <w:contextualSpacing w:val="0"/>
        <w:jc w:val="both"/>
        <w:rPr>
          <w:rFonts w:ascii="Arial" w:hAnsi="Arial" w:cs="Arial"/>
          <w:iCs/>
        </w:rPr>
      </w:pPr>
      <w:r w:rsidRPr="006B31C3">
        <w:rPr>
          <w:rFonts w:ascii="Arial" w:hAnsi="Arial" w:cs="Arial"/>
          <w:bCs/>
          <w:iCs/>
        </w:rPr>
        <w:t xml:space="preserve">Andrusjak, W., </w:t>
      </w:r>
      <w:r w:rsidRPr="006B31C3">
        <w:rPr>
          <w:rFonts w:ascii="Arial" w:hAnsi="Arial" w:cs="Arial"/>
          <w:b/>
          <w:bCs/>
          <w:iCs/>
        </w:rPr>
        <w:t>Barbosa, A.,</w:t>
      </w:r>
      <w:r w:rsidRPr="006B31C3">
        <w:rPr>
          <w:rFonts w:ascii="Arial" w:hAnsi="Arial" w:cs="Arial"/>
          <w:bCs/>
          <w:iCs/>
        </w:rPr>
        <w:t xml:space="preserve"> Mountain, G. (2019). Identifying and managing hearing and vision loss in older people in care homes: A scoping review of the evidence. </w:t>
      </w:r>
      <w:r w:rsidRPr="006B31C3">
        <w:rPr>
          <w:rFonts w:ascii="Arial" w:hAnsi="Arial" w:cs="Arial"/>
          <w:bCs/>
          <w:i/>
          <w:iCs/>
        </w:rPr>
        <w:t>The Gerontologist</w:t>
      </w:r>
      <w:r w:rsidRPr="006B31C3">
        <w:rPr>
          <w:rFonts w:ascii="Arial" w:hAnsi="Arial" w:cs="Arial"/>
          <w:bCs/>
          <w:iCs/>
        </w:rPr>
        <w:t>. Advance Access publication July 19. doi:10.1093/</w:t>
      </w:r>
      <w:proofErr w:type="spellStart"/>
      <w:r w:rsidRPr="006B31C3">
        <w:rPr>
          <w:rFonts w:ascii="Arial" w:hAnsi="Arial" w:cs="Arial"/>
          <w:bCs/>
          <w:iCs/>
        </w:rPr>
        <w:t>geront</w:t>
      </w:r>
      <w:proofErr w:type="spellEnd"/>
      <w:r w:rsidRPr="006B31C3">
        <w:rPr>
          <w:rFonts w:ascii="Arial" w:hAnsi="Arial" w:cs="Arial"/>
          <w:bCs/>
          <w:iCs/>
        </w:rPr>
        <w:t>/gnz087</w:t>
      </w:r>
    </w:p>
    <w:p w14:paraId="1F428885" w14:textId="77777777" w:rsidR="006B31C3" w:rsidRPr="006B31C3" w:rsidRDefault="006B31C3" w:rsidP="006B31C3">
      <w:pPr>
        <w:pStyle w:val="ListParagraph"/>
        <w:numPr>
          <w:ilvl w:val="0"/>
          <w:numId w:val="31"/>
        </w:numPr>
        <w:tabs>
          <w:tab w:val="left" w:pos="1701"/>
        </w:tabs>
        <w:spacing w:before="120" w:after="120" w:line="240" w:lineRule="auto"/>
        <w:contextualSpacing w:val="0"/>
        <w:jc w:val="both"/>
        <w:rPr>
          <w:rFonts w:ascii="Arial" w:hAnsi="Arial" w:cs="Arial"/>
          <w:iCs/>
        </w:rPr>
      </w:pPr>
      <w:r w:rsidRPr="006B31C3">
        <w:rPr>
          <w:rFonts w:ascii="Arial" w:hAnsi="Arial" w:cs="Arial"/>
          <w:b/>
          <w:bCs/>
        </w:rPr>
        <w:t>Barbosa, A.,</w:t>
      </w:r>
      <w:r w:rsidRPr="006B31C3">
        <w:rPr>
          <w:rFonts w:ascii="Arial" w:hAnsi="Arial" w:cs="Arial"/>
          <w:bCs/>
        </w:rPr>
        <w:t xml:space="preserve"> Lord, K., </w:t>
      </w:r>
      <w:proofErr w:type="spellStart"/>
      <w:r w:rsidRPr="006B31C3">
        <w:rPr>
          <w:rFonts w:ascii="Arial" w:hAnsi="Arial" w:cs="Arial"/>
          <w:bCs/>
        </w:rPr>
        <w:t>Blighe</w:t>
      </w:r>
      <w:proofErr w:type="spellEnd"/>
      <w:r w:rsidRPr="006B31C3">
        <w:rPr>
          <w:rFonts w:ascii="Arial" w:hAnsi="Arial" w:cs="Arial"/>
          <w:bCs/>
        </w:rPr>
        <w:t xml:space="preserve">, A., Mountain, G. (2017). Dementia Care Mapping in long-term care settings: a systematic review of the evidence. </w:t>
      </w:r>
      <w:r w:rsidRPr="006B31C3">
        <w:rPr>
          <w:rFonts w:ascii="Arial" w:hAnsi="Arial" w:cs="Arial"/>
          <w:bCs/>
          <w:i/>
        </w:rPr>
        <w:t>International Psychogeriatrics.</w:t>
      </w:r>
      <w:r w:rsidRPr="006B31C3">
        <w:rPr>
          <w:rFonts w:ascii="Arial" w:hAnsi="Arial" w:cs="Arial"/>
          <w:bCs/>
        </w:rPr>
        <w:t xml:space="preserve"> </w:t>
      </w:r>
      <w:r w:rsidRPr="006B31C3">
        <w:rPr>
          <w:rFonts w:ascii="Arial" w:hAnsi="Arial" w:cs="Arial"/>
          <w:bCs/>
          <w:i/>
        </w:rPr>
        <w:t>29(10):</w:t>
      </w:r>
      <w:r w:rsidRPr="006B31C3">
        <w:rPr>
          <w:rFonts w:ascii="Arial" w:hAnsi="Arial" w:cs="Arial"/>
          <w:bCs/>
        </w:rPr>
        <w:t xml:space="preserve">1609-1618. </w:t>
      </w:r>
    </w:p>
    <w:p w14:paraId="05162E51" w14:textId="77777777" w:rsidR="006B31C3" w:rsidRPr="006B31C3" w:rsidRDefault="006B31C3" w:rsidP="006B31C3">
      <w:pPr>
        <w:pStyle w:val="ListParagraph"/>
        <w:numPr>
          <w:ilvl w:val="0"/>
          <w:numId w:val="31"/>
        </w:numPr>
        <w:tabs>
          <w:tab w:val="left" w:pos="1701"/>
        </w:tabs>
        <w:spacing w:before="120" w:after="120" w:line="240" w:lineRule="auto"/>
        <w:contextualSpacing w:val="0"/>
        <w:jc w:val="both"/>
        <w:rPr>
          <w:rFonts w:ascii="Arial" w:hAnsi="Arial" w:cs="Arial"/>
          <w:iCs/>
        </w:rPr>
      </w:pPr>
      <w:r w:rsidRPr="006B31C3">
        <w:rPr>
          <w:rFonts w:ascii="Arial" w:hAnsi="Arial" w:cs="Arial"/>
          <w:b/>
          <w:bCs/>
        </w:rPr>
        <w:t>Barbosa, A.,</w:t>
      </w:r>
      <w:r w:rsidRPr="006B31C3">
        <w:rPr>
          <w:rFonts w:ascii="Arial" w:hAnsi="Arial" w:cs="Arial"/>
          <w:bCs/>
        </w:rPr>
        <w:t xml:space="preserve"> Nolan, M., Sousa, L., Figueiredo, D. (2017). Implementing a psycho-educational intervention for care assistants working with people with dementia in aged-</w:t>
      </w:r>
      <w:r w:rsidRPr="006B31C3">
        <w:rPr>
          <w:rFonts w:ascii="Arial" w:hAnsi="Arial" w:cs="Arial"/>
          <w:bCs/>
        </w:rPr>
        <w:lastRenderedPageBreak/>
        <w:t xml:space="preserve">care facilities: facilitators and barriers. </w:t>
      </w:r>
      <w:proofErr w:type="gramStart"/>
      <w:r w:rsidRPr="006B31C3">
        <w:rPr>
          <w:rFonts w:ascii="Arial" w:hAnsi="Arial" w:cs="Arial"/>
          <w:bCs/>
          <w:i/>
        </w:rPr>
        <w:t>Scandinavian  Journal</w:t>
      </w:r>
      <w:proofErr w:type="gramEnd"/>
      <w:r w:rsidRPr="006B31C3">
        <w:rPr>
          <w:rFonts w:ascii="Arial" w:hAnsi="Arial" w:cs="Arial"/>
          <w:bCs/>
          <w:i/>
        </w:rPr>
        <w:t xml:space="preserve"> of Caring Sciences</w:t>
      </w:r>
      <w:r w:rsidRPr="006B31C3">
        <w:rPr>
          <w:rFonts w:ascii="Arial" w:hAnsi="Arial" w:cs="Arial"/>
          <w:bCs/>
        </w:rPr>
        <w:t xml:space="preserve">. </w:t>
      </w:r>
      <w:r w:rsidRPr="006B31C3">
        <w:rPr>
          <w:rFonts w:ascii="Arial" w:hAnsi="Arial" w:cs="Arial"/>
          <w:bCs/>
          <w:i/>
        </w:rPr>
        <w:t>31(2):</w:t>
      </w:r>
      <w:r w:rsidRPr="006B31C3">
        <w:rPr>
          <w:rFonts w:ascii="Arial" w:hAnsi="Arial" w:cs="Arial"/>
          <w:bCs/>
        </w:rPr>
        <w:t xml:space="preserve">222-231. </w:t>
      </w:r>
    </w:p>
    <w:p w14:paraId="282D8D3A" w14:textId="77777777" w:rsidR="006B31C3" w:rsidRPr="006B31C3" w:rsidRDefault="006B31C3" w:rsidP="006B31C3">
      <w:pPr>
        <w:pStyle w:val="ListParagraph"/>
        <w:numPr>
          <w:ilvl w:val="0"/>
          <w:numId w:val="31"/>
        </w:numPr>
        <w:tabs>
          <w:tab w:val="left" w:pos="1701"/>
        </w:tabs>
        <w:spacing w:before="120" w:after="120" w:line="240" w:lineRule="auto"/>
        <w:contextualSpacing w:val="0"/>
        <w:jc w:val="both"/>
        <w:rPr>
          <w:rFonts w:ascii="Arial" w:hAnsi="Arial" w:cs="Arial"/>
          <w:iCs/>
        </w:rPr>
      </w:pPr>
      <w:r w:rsidRPr="006B31C3">
        <w:rPr>
          <w:rFonts w:ascii="Arial" w:hAnsi="Arial" w:cs="Arial"/>
          <w:bCs/>
          <w:lang w:val="pt-PT"/>
        </w:rPr>
        <w:t xml:space="preserve">Sposito, G., </w:t>
      </w:r>
      <w:r w:rsidRPr="006B31C3">
        <w:rPr>
          <w:rFonts w:ascii="Arial" w:hAnsi="Arial" w:cs="Arial"/>
          <w:b/>
          <w:bCs/>
        </w:rPr>
        <w:t>Barbosa, A.,</w:t>
      </w:r>
      <w:r w:rsidRPr="006B31C3">
        <w:rPr>
          <w:rFonts w:ascii="Arial" w:hAnsi="Arial" w:cs="Arial"/>
          <w:bCs/>
          <w:lang w:val="pt-PT"/>
        </w:rPr>
        <w:t xml:space="preserve"> Figueiredo, D., Yassuda, M. S., &amp; Marques, A. (2017). Effects of multisensory and motor stimulation on the behaviour of people with dementia. </w:t>
      </w:r>
      <w:r w:rsidRPr="006B31C3">
        <w:rPr>
          <w:rFonts w:ascii="Arial" w:hAnsi="Arial" w:cs="Arial"/>
          <w:bCs/>
          <w:i/>
          <w:iCs/>
          <w:lang w:val="pt-PT"/>
        </w:rPr>
        <w:t>Dementia, 16(3):</w:t>
      </w:r>
      <w:r w:rsidRPr="006B31C3">
        <w:rPr>
          <w:rFonts w:ascii="Arial" w:hAnsi="Arial" w:cs="Arial"/>
          <w:bCs/>
          <w:iCs/>
          <w:lang w:val="pt-PT"/>
        </w:rPr>
        <w:t>344-359.</w:t>
      </w:r>
    </w:p>
    <w:p w14:paraId="0E3BEA76" w14:textId="77777777" w:rsidR="006B31C3" w:rsidRPr="006B31C3" w:rsidRDefault="006B31C3" w:rsidP="006B31C3">
      <w:pPr>
        <w:pStyle w:val="ListParagraph"/>
        <w:numPr>
          <w:ilvl w:val="0"/>
          <w:numId w:val="31"/>
        </w:numPr>
        <w:tabs>
          <w:tab w:val="left" w:pos="1701"/>
        </w:tabs>
        <w:spacing w:before="120" w:after="120" w:line="240" w:lineRule="auto"/>
        <w:contextualSpacing w:val="0"/>
        <w:jc w:val="both"/>
        <w:rPr>
          <w:rFonts w:ascii="Arial" w:hAnsi="Arial" w:cs="Arial"/>
          <w:iCs/>
        </w:rPr>
      </w:pPr>
      <w:r w:rsidRPr="006B31C3">
        <w:rPr>
          <w:rFonts w:ascii="Arial" w:hAnsi="Arial" w:cs="Arial"/>
          <w:b/>
          <w:bCs/>
        </w:rPr>
        <w:t>Barbosa, A.,</w:t>
      </w:r>
      <w:r w:rsidRPr="006B31C3">
        <w:rPr>
          <w:rFonts w:ascii="Arial" w:hAnsi="Arial" w:cs="Arial"/>
          <w:bCs/>
          <w:lang w:val="pt-PT"/>
        </w:rPr>
        <w:t xml:space="preserve"> Nolan, M., Sousa, L., &amp; Figueiredo, D. (2017). Person-centredness in direct care workers caring for residents with dementia: Effects of a psycho-educational intervention. </w:t>
      </w:r>
      <w:r w:rsidRPr="006B31C3">
        <w:rPr>
          <w:rFonts w:ascii="Arial" w:hAnsi="Arial" w:cs="Arial"/>
          <w:bCs/>
          <w:i/>
          <w:iCs/>
          <w:lang w:val="pt-PT"/>
        </w:rPr>
        <w:t>Dementia</w:t>
      </w:r>
      <w:r w:rsidRPr="006B31C3">
        <w:rPr>
          <w:rFonts w:ascii="Arial" w:hAnsi="Arial" w:cs="Arial"/>
          <w:bCs/>
          <w:lang w:val="pt-PT"/>
        </w:rPr>
        <w:t xml:space="preserve">, </w:t>
      </w:r>
      <w:r w:rsidRPr="006B31C3">
        <w:rPr>
          <w:rFonts w:ascii="Arial" w:hAnsi="Arial" w:cs="Arial"/>
          <w:bCs/>
          <w:i/>
        </w:rPr>
        <w:t>16(2)</w:t>
      </w:r>
      <w:r w:rsidRPr="006B31C3">
        <w:rPr>
          <w:rFonts w:ascii="Arial" w:hAnsi="Arial" w:cs="Arial"/>
          <w:bCs/>
        </w:rPr>
        <w:t>:192-203.</w:t>
      </w:r>
      <w:r w:rsidRPr="006B31C3">
        <w:rPr>
          <w:rFonts w:ascii="Arial" w:hAnsi="Arial" w:cs="Arial"/>
          <w:bCs/>
          <w:lang w:val="pt-PT"/>
        </w:rPr>
        <w:t xml:space="preserve"> </w:t>
      </w:r>
    </w:p>
    <w:p w14:paraId="07D3CFFB" w14:textId="77777777" w:rsidR="006B31C3" w:rsidRPr="006B31C3" w:rsidRDefault="006B31C3" w:rsidP="006B31C3">
      <w:pPr>
        <w:pStyle w:val="ListParagraph"/>
        <w:numPr>
          <w:ilvl w:val="0"/>
          <w:numId w:val="31"/>
        </w:numPr>
        <w:tabs>
          <w:tab w:val="left" w:pos="1701"/>
        </w:tabs>
        <w:spacing w:before="120" w:after="120" w:line="240" w:lineRule="auto"/>
        <w:contextualSpacing w:val="0"/>
        <w:jc w:val="both"/>
        <w:rPr>
          <w:rFonts w:ascii="Arial" w:hAnsi="Arial" w:cs="Arial"/>
          <w:iCs/>
        </w:rPr>
      </w:pPr>
      <w:r w:rsidRPr="006B31C3">
        <w:rPr>
          <w:rFonts w:ascii="Arial" w:hAnsi="Arial" w:cs="Arial"/>
          <w:b/>
          <w:bCs/>
        </w:rPr>
        <w:t>Barbosa, A.,</w:t>
      </w:r>
      <w:r w:rsidRPr="006B31C3">
        <w:rPr>
          <w:rFonts w:ascii="Arial" w:hAnsi="Arial" w:cs="Arial"/>
          <w:bCs/>
        </w:rPr>
        <w:t xml:space="preserve"> Marques, A., Sousa, L., Nolan, M., &amp; Figueiredo, D. (2016). Effects of a psycho-educational intervention on direct care workers’ communicative behaviours with residents with dementia. </w:t>
      </w:r>
      <w:r w:rsidRPr="006B31C3">
        <w:rPr>
          <w:rFonts w:ascii="Arial" w:hAnsi="Arial" w:cs="Arial"/>
          <w:bCs/>
          <w:i/>
          <w:iCs/>
        </w:rPr>
        <w:t>Health Communication</w:t>
      </w:r>
      <w:r w:rsidRPr="006B31C3">
        <w:rPr>
          <w:rFonts w:ascii="Arial" w:hAnsi="Arial" w:cs="Arial"/>
          <w:bCs/>
        </w:rPr>
        <w:t xml:space="preserve">, </w:t>
      </w:r>
      <w:r w:rsidRPr="006B31C3">
        <w:rPr>
          <w:rFonts w:ascii="Arial" w:hAnsi="Arial" w:cs="Arial"/>
          <w:bCs/>
          <w:i/>
        </w:rPr>
        <w:t>31(4):</w:t>
      </w:r>
      <w:r w:rsidRPr="006B31C3">
        <w:rPr>
          <w:rFonts w:ascii="Arial" w:hAnsi="Arial" w:cs="Arial"/>
          <w:bCs/>
        </w:rPr>
        <w:t>453-9. </w:t>
      </w:r>
    </w:p>
    <w:p w14:paraId="62D92066" w14:textId="77777777" w:rsidR="006B31C3" w:rsidRPr="006B31C3" w:rsidRDefault="006B31C3" w:rsidP="006B31C3">
      <w:pPr>
        <w:pStyle w:val="ListParagraph"/>
        <w:numPr>
          <w:ilvl w:val="0"/>
          <w:numId w:val="31"/>
        </w:numPr>
        <w:tabs>
          <w:tab w:val="left" w:pos="1701"/>
        </w:tabs>
        <w:spacing w:before="120" w:after="120" w:line="240" w:lineRule="auto"/>
        <w:contextualSpacing w:val="0"/>
        <w:jc w:val="both"/>
        <w:rPr>
          <w:rFonts w:ascii="Arial" w:hAnsi="Arial" w:cs="Arial"/>
          <w:iCs/>
        </w:rPr>
      </w:pPr>
      <w:r w:rsidRPr="006B31C3">
        <w:rPr>
          <w:rFonts w:ascii="Arial" w:hAnsi="Arial" w:cs="Arial"/>
          <w:b/>
          <w:bCs/>
        </w:rPr>
        <w:t>Barbosa, A</w:t>
      </w:r>
      <w:r w:rsidRPr="006B31C3">
        <w:rPr>
          <w:rFonts w:ascii="Arial" w:hAnsi="Arial" w:cs="Arial"/>
        </w:rPr>
        <w:t>.,</w:t>
      </w:r>
      <w:r w:rsidRPr="006B31C3">
        <w:rPr>
          <w:rFonts w:ascii="Arial" w:eastAsiaTheme="minorHAnsi" w:hAnsi="Arial" w:cs="Arial"/>
          <w:lang w:eastAsia="en-US" w:bidi="he-IL"/>
        </w:rPr>
        <w:t xml:space="preserve"> Sousa, L., Nolan, M., &amp; Figueiredo, D. (2015). Effects of Person-</w:t>
      </w:r>
      <w:proofErr w:type="spellStart"/>
      <w:r w:rsidRPr="006B31C3">
        <w:rPr>
          <w:rFonts w:ascii="Arial" w:eastAsiaTheme="minorHAnsi" w:hAnsi="Arial" w:cs="Arial"/>
          <w:lang w:eastAsia="en-US" w:bidi="he-IL"/>
        </w:rPr>
        <w:t>Centered</w:t>
      </w:r>
      <w:proofErr w:type="spellEnd"/>
      <w:r w:rsidRPr="006B31C3">
        <w:rPr>
          <w:rFonts w:ascii="Arial" w:eastAsiaTheme="minorHAnsi" w:hAnsi="Arial" w:cs="Arial"/>
          <w:lang w:eastAsia="en-US" w:bidi="he-IL"/>
        </w:rPr>
        <w:t xml:space="preserve"> Care approaches to dementia care on staff: A systematic review. </w:t>
      </w:r>
      <w:r w:rsidRPr="006B31C3">
        <w:rPr>
          <w:rFonts w:ascii="Arial" w:eastAsiaTheme="minorHAnsi" w:hAnsi="Arial" w:cs="Arial"/>
          <w:i/>
          <w:lang w:eastAsia="en-US" w:bidi="he-IL"/>
        </w:rPr>
        <w:t>American Journal of Alzheimer's Disease and Other Dementias,</w:t>
      </w:r>
      <w:r w:rsidRPr="006B31C3">
        <w:rPr>
          <w:rFonts w:ascii="Arial" w:eastAsiaTheme="minorHAnsi" w:hAnsi="Arial" w:cs="Arial"/>
          <w:lang w:eastAsia="en-US"/>
        </w:rPr>
        <w:t xml:space="preserve"> </w:t>
      </w:r>
      <w:r w:rsidRPr="006B31C3">
        <w:rPr>
          <w:rFonts w:ascii="Arial" w:eastAsiaTheme="minorHAnsi" w:hAnsi="Arial" w:cs="Arial"/>
          <w:i/>
          <w:lang w:eastAsia="en-US" w:bidi="he-IL"/>
        </w:rPr>
        <w:t>30(8):</w:t>
      </w:r>
      <w:r w:rsidRPr="006B31C3">
        <w:rPr>
          <w:rFonts w:ascii="Arial" w:eastAsiaTheme="minorHAnsi" w:hAnsi="Arial" w:cs="Arial"/>
          <w:lang w:eastAsia="en-US" w:bidi="he-IL"/>
        </w:rPr>
        <w:t xml:space="preserve"> 713-722. </w:t>
      </w:r>
    </w:p>
    <w:p w14:paraId="55DB9B54" w14:textId="77777777" w:rsidR="006B31C3" w:rsidRPr="006B31C3" w:rsidRDefault="006B31C3" w:rsidP="006B31C3">
      <w:pPr>
        <w:pStyle w:val="ListParagraph"/>
        <w:numPr>
          <w:ilvl w:val="0"/>
          <w:numId w:val="31"/>
        </w:numPr>
        <w:tabs>
          <w:tab w:val="left" w:pos="1701"/>
        </w:tabs>
        <w:spacing w:before="120" w:after="120" w:line="240" w:lineRule="auto"/>
        <w:contextualSpacing w:val="0"/>
        <w:jc w:val="both"/>
        <w:rPr>
          <w:rFonts w:ascii="Arial" w:hAnsi="Arial" w:cs="Arial"/>
          <w:iCs/>
        </w:rPr>
      </w:pPr>
      <w:r w:rsidRPr="006B31C3">
        <w:rPr>
          <w:rFonts w:ascii="Arial" w:hAnsi="Arial" w:cs="Arial"/>
          <w:lang w:val="pt-PT"/>
        </w:rPr>
        <w:t>C</w:t>
      </w:r>
      <w:proofErr w:type="spellStart"/>
      <w:r w:rsidRPr="006B31C3">
        <w:rPr>
          <w:rFonts w:ascii="Arial" w:eastAsiaTheme="minorHAnsi" w:hAnsi="Arial" w:cs="Arial"/>
          <w:lang w:eastAsia="en-US" w:bidi="he-IL"/>
        </w:rPr>
        <w:t>ruz</w:t>
      </w:r>
      <w:proofErr w:type="spellEnd"/>
      <w:r w:rsidRPr="006B31C3">
        <w:rPr>
          <w:rFonts w:ascii="Arial" w:eastAsiaTheme="minorHAnsi" w:hAnsi="Arial" w:cs="Arial"/>
          <w:lang w:eastAsia="en-US" w:bidi="he-IL"/>
        </w:rPr>
        <w:t xml:space="preserve">, J., Marques, A., </w:t>
      </w:r>
      <w:r w:rsidRPr="006B31C3">
        <w:rPr>
          <w:rFonts w:ascii="Arial" w:hAnsi="Arial" w:cs="Arial"/>
          <w:b/>
        </w:rPr>
        <w:t>Barbosa, A.,</w:t>
      </w:r>
      <w:r w:rsidRPr="006B31C3">
        <w:rPr>
          <w:rFonts w:ascii="Arial" w:eastAsiaTheme="minorHAnsi" w:hAnsi="Arial" w:cs="Arial"/>
          <w:lang w:eastAsia="en-US" w:bidi="he-IL"/>
        </w:rPr>
        <w:t xml:space="preserve"> Figueiredo, D., &amp; Sousa, L. (2013). </w:t>
      </w:r>
      <w:r w:rsidRPr="006B31C3">
        <w:rPr>
          <w:rFonts w:ascii="Arial" w:eastAsiaTheme="minorHAnsi" w:hAnsi="Arial" w:cs="Arial"/>
          <w:bCs/>
          <w:lang w:eastAsia="en-US" w:bidi="he-IL"/>
        </w:rPr>
        <w:t xml:space="preserve">Making sense(s) in dementia: a multisensory and motor-based group activity program. American Journal of Alzheimer's Disease and Other Dementias, 28(2):137-146. </w:t>
      </w:r>
    </w:p>
    <w:p w14:paraId="6328A111" w14:textId="1C647B51" w:rsidR="006B31C3" w:rsidRPr="006B31C3" w:rsidRDefault="006B31C3" w:rsidP="006B31C3">
      <w:pPr>
        <w:pStyle w:val="ListParagraph"/>
        <w:numPr>
          <w:ilvl w:val="0"/>
          <w:numId w:val="31"/>
        </w:numPr>
        <w:tabs>
          <w:tab w:val="left" w:pos="1701"/>
        </w:tabs>
        <w:spacing w:before="120" w:after="120" w:line="240" w:lineRule="auto"/>
        <w:contextualSpacing w:val="0"/>
        <w:jc w:val="both"/>
        <w:rPr>
          <w:rFonts w:ascii="Arial" w:hAnsi="Arial" w:cs="Arial"/>
          <w:iCs/>
        </w:rPr>
      </w:pPr>
      <w:r w:rsidRPr="006B31C3">
        <w:rPr>
          <w:rFonts w:ascii="Arial" w:eastAsiaTheme="minorHAnsi" w:hAnsi="Arial" w:cs="Arial"/>
          <w:b/>
          <w:bCs/>
          <w:lang w:eastAsia="en-US" w:bidi="he-IL"/>
        </w:rPr>
        <w:t>Barbosa, A.,</w:t>
      </w:r>
      <w:r w:rsidRPr="006B31C3">
        <w:rPr>
          <w:rFonts w:ascii="Arial" w:eastAsiaTheme="minorHAnsi" w:hAnsi="Arial" w:cs="Arial"/>
          <w:lang w:eastAsia="en-US" w:bidi="he-IL"/>
        </w:rPr>
        <w:t xml:space="preserve"> &amp; Figueiredo, D. Sousa, L, &amp; Demain, S. (2011). Coping with caregiving role: Differences between primary and secondary caregivers of dependent elderly. </w:t>
      </w:r>
      <w:r w:rsidRPr="006B31C3">
        <w:rPr>
          <w:rFonts w:ascii="Arial" w:eastAsiaTheme="minorHAnsi" w:hAnsi="Arial" w:cs="Arial"/>
          <w:i/>
          <w:lang w:eastAsia="en-US" w:bidi="he-IL"/>
        </w:rPr>
        <w:t>Aging and Mental Health</w:t>
      </w:r>
      <w:r w:rsidRPr="006B31C3">
        <w:rPr>
          <w:rFonts w:ascii="Arial" w:eastAsiaTheme="minorHAnsi" w:hAnsi="Arial" w:cs="Arial"/>
          <w:lang w:eastAsia="en-US" w:bidi="he-IL"/>
        </w:rPr>
        <w:t xml:space="preserve">, 15 (4), 490- 499. </w:t>
      </w:r>
    </w:p>
    <w:p w14:paraId="1AD28ABB" w14:textId="1A20ED05" w:rsidR="008C27DF" w:rsidRPr="006B31C3" w:rsidRDefault="008C27DF" w:rsidP="00D27573">
      <w:pPr>
        <w:shd w:val="clear" w:color="auto" w:fill="FFFFFF"/>
        <w:tabs>
          <w:tab w:val="left" w:pos="1701"/>
        </w:tabs>
        <w:spacing w:after="100" w:afterAutospacing="1" w:line="240" w:lineRule="auto"/>
        <w:ind w:left="426" w:hanging="426"/>
        <w:contextualSpacing/>
        <w:jc w:val="both"/>
        <w:textAlignment w:val="baseline"/>
        <w:outlineLvl w:val="4"/>
        <w:rPr>
          <w:rFonts w:ascii="Arial" w:hAnsi="Arial" w:cs="Arial"/>
          <w:bCs/>
        </w:rPr>
      </w:pPr>
    </w:p>
    <w:p w14:paraId="3A7782AB" w14:textId="77777777" w:rsidR="008C27DF" w:rsidRDefault="008C27DF" w:rsidP="00D27573">
      <w:pPr>
        <w:shd w:val="clear" w:color="auto" w:fill="FFFFFF"/>
        <w:tabs>
          <w:tab w:val="left" w:pos="1701"/>
        </w:tabs>
        <w:spacing w:after="100" w:afterAutospacing="1" w:line="240" w:lineRule="auto"/>
        <w:ind w:left="426" w:hanging="426"/>
        <w:contextualSpacing/>
        <w:jc w:val="both"/>
        <w:textAlignment w:val="baseline"/>
        <w:outlineLvl w:val="4"/>
        <w:rPr>
          <w:rFonts w:ascii="Arial" w:hAnsi="Arial" w:cs="Arial"/>
          <w:bCs/>
          <w:sz w:val="20"/>
          <w:szCs w:val="20"/>
        </w:rPr>
      </w:pPr>
    </w:p>
    <w:p w14:paraId="6D5A1250" w14:textId="77777777" w:rsidR="009A4324" w:rsidRDefault="009A4324" w:rsidP="00D27573">
      <w:pPr>
        <w:shd w:val="clear" w:color="auto" w:fill="FFFFFF"/>
        <w:tabs>
          <w:tab w:val="left" w:pos="1701"/>
        </w:tabs>
        <w:spacing w:after="100" w:afterAutospacing="1" w:line="240" w:lineRule="auto"/>
        <w:ind w:left="426" w:hanging="426"/>
        <w:contextualSpacing/>
        <w:jc w:val="both"/>
        <w:textAlignment w:val="baseline"/>
        <w:outlineLvl w:val="4"/>
        <w:rPr>
          <w:rFonts w:ascii="Arial" w:hAnsi="Arial" w:cs="Arial"/>
          <w:bCs/>
          <w:sz w:val="20"/>
          <w:szCs w:val="20"/>
        </w:rPr>
      </w:pPr>
    </w:p>
    <w:p w14:paraId="5818610B" w14:textId="1F8B0B83" w:rsidR="009F6E7C" w:rsidRDefault="001471A2" w:rsidP="00E64821">
      <w:pPr>
        <w:shd w:val="clear" w:color="auto" w:fill="D9D9D9" w:themeFill="background1" w:themeFillShade="D9"/>
        <w:tabs>
          <w:tab w:val="left" w:pos="1701"/>
        </w:tabs>
        <w:spacing w:after="100" w:afterAutospacing="1" w:line="240" w:lineRule="auto"/>
        <w:jc w:val="both"/>
        <w:rPr>
          <w:rFonts w:ascii="Arial" w:hAnsi="Arial" w:cs="Arial"/>
          <w:b/>
          <w:szCs w:val="20"/>
        </w:rPr>
      </w:pPr>
      <w:r w:rsidRPr="00483834">
        <w:rPr>
          <w:rFonts w:ascii="Arial" w:hAnsi="Arial" w:cs="Arial"/>
          <w:b/>
          <w:szCs w:val="20"/>
        </w:rPr>
        <w:t>Funding</w:t>
      </w:r>
    </w:p>
    <w:p w14:paraId="315E39B5" w14:textId="0CD823DE" w:rsidR="00CF55CE" w:rsidRPr="00CF55CE" w:rsidRDefault="00CF55CE" w:rsidP="008964CB">
      <w:pPr>
        <w:pStyle w:val="ListParagraph"/>
        <w:numPr>
          <w:ilvl w:val="0"/>
          <w:numId w:val="37"/>
        </w:numPr>
        <w:spacing w:after="0" w:line="240" w:lineRule="auto"/>
        <w:ind w:left="714" w:hanging="357"/>
        <w:rPr>
          <w:rFonts w:ascii="Arial" w:hAnsi="Arial" w:cs="Arial"/>
          <w:bCs/>
          <w:i/>
          <w:iCs/>
        </w:rPr>
      </w:pPr>
      <w:r w:rsidRPr="00CF55CE">
        <w:rPr>
          <w:rFonts w:ascii="Arial" w:hAnsi="Arial" w:cs="Arial"/>
          <w:b/>
        </w:rPr>
        <w:t>Barbosa, A.,</w:t>
      </w:r>
      <w:r w:rsidRPr="00CF55CE">
        <w:rPr>
          <w:rFonts w:ascii="Arial" w:hAnsi="Arial" w:cs="Arial"/>
          <w:bCs/>
        </w:rPr>
        <w:t xml:space="preserve"> Mason, C., Windle, K. Design for Dementia – testing the applicability and useability of a tool to detect dementia.</w:t>
      </w:r>
      <w:r>
        <w:rPr>
          <w:rFonts w:ascii="Arial" w:hAnsi="Arial" w:cs="Arial"/>
          <w:bCs/>
          <w:i/>
          <w:iCs/>
        </w:rPr>
        <w:t xml:space="preserve"> Cambridge Vision Technology, £10k </w:t>
      </w:r>
      <w:r w:rsidRPr="00CF55CE">
        <w:rPr>
          <w:rFonts w:ascii="Arial" w:hAnsi="Arial" w:cs="Arial"/>
          <w:bCs/>
        </w:rPr>
        <w:t>(2024)</w:t>
      </w:r>
    </w:p>
    <w:p w14:paraId="402DA038" w14:textId="77777777" w:rsidR="00CF55CE" w:rsidRPr="00CF55CE" w:rsidRDefault="00CF55CE" w:rsidP="00CF55CE">
      <w:pPr>
        <w:pStyle w:val="ListParagraph"/>
        <w:spacing w:after="0" w:line="240" w:lineRule="auto"/>
        <w:ind w:left="714"/>
        <w:rPr>
          <w:rFonts w:ascii="Arial" w:hAnsi="Arial" w:cs="Arial"/>
          <w:bCs/>
          <w:i/>
          <w:iCs/>
        </w:rPr>
      </w:pPr>
    </w:p>
    <w:p w14:paraId="02DC8A09" w14:textId="104D801D" w:rsidR="008964CB" w:rsidRPr="002B29DC" w:rsidRDefault="00380ADC" w:rsidP="008964CB">
      <w:pPr>
        <w:pStyle w:val="ListParagraph"/>
        <w:numPr>
          <w:ilvl w:val="0"/>
          <w:numId w:val="37"/>
        </w:numPr>
        <w:spacing w:after="0" w:line="240" w:lineRule="auto"/>
        <w:ind w:left="714" w:hanging="357"/>
        <w:rPr>
          <w:rFonts w:ascii="Arial" w:hAnsi="Arial" w:cs="Arial"/>
          <w:bCs/>
          <w:i/>
          <w:iCs/>
        </w:rPr>
      </w:pPr>
      <w:r w:rsidRPr="00380ADC">
        <w:rPr>
          <w:rFonts w:ascii="Arial" w:hAnsi="Arial" w:cs="Arial"/>
          <w:b/>
        </w:rPr>
        <w:t>Barbosa, A.</w:t>
      </w:r>
      <w:r w:rsidR="009F6254" w:rsidRPr="002B29DC">
        <w:rPr>
          <w:rFonts w:ascii="Arial" w:hAnsi="Arial" w:cs="Arial"/>
          <w:bCs/>
        </w:rPr>
        <w:t xml:space="preserve"> Using eye trackers to raise awareness of dementia. </w:t>
      </w:r>
      <w:r w:rsidR="002B29DC" w:rsidRPr="002B29DC">
        <w:rPr>
          <w:rFonts w:ascii="Arial" w:hAnsi="Arial" w:cs="Arial"/>
          <w:bCs/>
          <w:i/>
          <w:iCs/>
        </w:rPr>
        <w:t xml:space="preserve">University of Bradford Internal </w:t>
      </w:r>
      <w:proofErr w:type="gramStart"/>
      <w:r w:rsidR="002B29DC" w:rsidRPr="002B29DC">
        <w:rPr>
          <w:rFonts w:ascii="Arial" w:hAnsi="Arial" w:cs="Arial"/>
          <w:bCs/>
          <w:i/>
          <w:iCs/>
        </w:rPr>
        <w:t>funding</w:t>
      </w:r>
      <w:r w:rsidR="002B29DC">
        <w:rPr>
          <w:rFonts w:ascii="Arial" w:hAnsi="Arial" w:cs="Arial"/>
          <w:bCs/>
        </w:rPr>
        <w:t>,</w:t>
      </w:r>
      <w:r w:rsidR="002B29DC" w:rsidRPr="002B29DC">
        <w:rPr>
          <w:rFonts w:ascii="Arial" w:hAnsi="Arial" w:cs="Arial"/>
          <w:bCs/>
        </w:rPr>
        <w:t xml:space="preserve"> </w:t>
      </w:r>
      <w:r w:rsidR="008964CB" w:rsidRPr="002B29DC">
        <w:rPr>
          <w:rFonts w:ascii="Arial" w:hAnsi="Arial" w:cs="Arial"/>
          <w:bCs/>
          <w:i/>
          <w:iCs/>
        </w:rPr>
        <w:t xml:space="preserve"> </w:t>
      </w:r>
      <w:r w:rsidR="008964CB" w:rsidRPr="002B29DC">
        <w:rPr>
          <w:rFonts w:ascii="Arial" w:hAnsi="Arial" w:cs="Arial"/>
          <w:bCs/>
        </w:rPr>
        <w:t>£</w:t>
      </w:r>
      <w:proofErr w:type="gramEnd"/>
      <w:r w:rsidR="007E4A76" w:rsidRPr="002B29DC">
        <w:rPr>
          <w:rFonts w:ascii="Arial" w:hAnsi="Arial" w:cs="Arial"/>
          <w:bCs/>
        </w:rPr>
        <w:t>2</w:t>
      </w:r>
      <w:r w:rsidR="00CF55CE">
        <w:rPr>
          <w:rFonts w:ascii="Arial" w:hAnsi="Arial" w:cs="Arial"/>
          <w:bCs/>
        </w:rPr>
        <w:t>k</w:t>
      </w:r>
      <w:r w:rsidR="008964CB" w:rsidRPr="002B29DC">
        <w:rPr>
          <w:rFonts w:ascii="Arial" w:hAnsi="Arial" w:cs="Arial"/>
          <w:bCs/>
        </w:rPr>
        <w:t xml:space="preserve"> (202</w:t>
      </w:r>
      <w:r w:rsidR="009F6254" w:rsidRPr="002B29DC">
        <w:rPr>
          <w:rFonts w:ascii="Arial" w:hAnsi="Arial" w:cs="Arial"/>
          <w:bCs/>
        </w:rPr>
        <w:t>3</w:t>
      </w:r>
      <w:r w:rsidR="008964CB" w:rsidRPr="002B29DC">
        <w:rPr>
          <w:rFonts w:ascii="Arial" w:hAnsi="Arial" w:cs="Arial"/>
          <w:bCs/>
        </w:rPr>
        <w:t>)</w:t>
      </w:r>
    </w:p>
    <w:p w14:paraId="4D3609F4" w14:textId="77777777" w:rsidR="008C27DF" w:rsidRPr="008964CB" w:rsidRDefault="008C27DF" w:rsidP="008C27DF">
      <w:pPr>
        <w:pStyle w:val="ListParagraph"/>
        <w:spacing w:after="0" w:line="240" w:lineRule="auto"/>
        <w:ind w:left="714"/>
        <w:rPr>
          <w:rFonts w:ascii="Arial" w:hAnsi="Arial" w:cs="Arial"/>
          <w:i/>
          <w:iCs/>
        </w:rPr>
      </w:pPr>
    </w:p>
    <w:p w14:paraId="70BBB7E2" w14:textId="0FEEB02F" w:rsidR="00417B41" w:rsidRDefault="00417B41" w:rsidP="00417B41">
      <w:pPr>
        <w:pStyle w:val="ListParagraph"/>
        <w:numPr>
          <w:ilvl w:val="0"/>
          <w:numId w:val="32"/>
        </w:numPr>
        <w:tabs>
          <w:tab w:val="left" w:pos="0"/>
          <w:tab w:val="left" w:pos="1701"/>
        </w:tabs>
        <w:spacing w:after="120" w:line="240" w:lineRule="auto"/>
        <w:ind w:left="714" w:hanging="357"/>
        <w:contextualSpacing w:val="0"/>
        <w:jc w:val="both"/>
        <w:rPr>
          <w:rFonts w:ascii="Arial" w:hAnsi="Arial" w:cs="Arial"/>
          <w:bCs/>
        </w:rPr>
      </w:pPr>
      <w:r w:rsidRPr="00417B41">
        <w:rPr>
          <w:rFonts w:ascii="Arial" w:hAnsi="Arial" w:cs="Arial"/>
          <w:b/>
        </w:rPr>
        <w:t>Barbosa, A</w:t>
      </w:r>
      <w:r>
        <w:rPr>
          <w:rFonts w:ascii="Arial" w:hAnsi="Arial" w:cs="Arial"/>
          <w:bCs/>
        </w:rPr>
        <w:t>., Souto, D., Bloj, M., Mason, C.</w:t>
      </w:r>
      <w:r w:rsidRPr="00417B41">
        <w:rPr>
          <w:rFonts w:ascii="Arial" w:hAnsi="Arial" w:cs="Arial"/>
        </w:rPr>
        <w:t xml:space="preserve"> </w:t>
      </w:r>
      <w:proofErr w:type="spellStart"/>
      <w:r w:rsidRPr="009B6553">
        <w:rPr>
          <w:rFonts w:ascii="Arial" w:hAnsi="Arial" w:cs="Arial"/>
        </w:rPr>
        <w:t>AtTrack</w:t>
      </w:r>
      <w:proofErr w:type="spellEnd"/>
      <w:r w:rsidRPr="009B6553">
        <w:rPr>
          <w:rFonts w:ascii="Arial" w:hAnsi="Arial" w:cs="Arial"/>
        </w:rPr>
        <w:t xml:space="preserve">- </w:t>
      </w:r>
      <w:r>
        <w:rPr>
          <w:rFonts w:ascii="Arial" w:hAnsi="Arial" w:cs="Arial"/>
        </w:rPr>
        <w:t>C</w:t>
      </w:r>
      <w:r w:rsidRPr="009B6553">
        <w:rPr>
          <w:rFonts w:ascii="Arial" w:hAnsi="Arial" w:cs="Arial"/>
        </w:rPr>
        <w:t>an eye tracking be used to evaluate attention in people with dementia</w:t>
      </w:r>
      <w:r>
        <w:rPr>
          <w:rFonts w:ascii="Arial" w:hAnsi="Arial" w:cs="Arial"/>
        </w:rPr>
        <w:t>?</w:t>
      </w:r>
      <w:r>
        <w:rPr>
          <w:rFonts w:ascii="Arial" w:hAnsi="Arial" w:cs="Arial"/>
          <w:bCs/>
        </w:rPr>
        <w:t xml:space="preserve"> </w:t>
      </w:r>
      <w:r w:rsidR="00CB51F4" w:rsidRPr="00CB51F4">
        <w:rPr>
          <w:rFonts w:ascii="Arial" w:hAnsi="Arial" w:cs="Arial"/>
          <w:bCs/>
          <w:i/>
          <w:iCs/>
        </w:rPr>
        <w:t>RDS YH NIHR</w:t>
      </w:r>
      <w:r w:rsidR="00CB51F4">
        <w:rPr>
          <w:rFonts w:ascii="Arial" w:hAnsi="Arial" w:cs="Arial"/>
          <w:bCs/>
        </w:rPr>
        <w:t xml:space="preserve">, £525 </w:t>
      </w:r>
      <w:r>
        <w:rPr>
          <w:rFonts w:ascii="Arial" w:hAnsi="Arial" w:cs="Arial"/>
          <w:bCs/>
        </w:rPr>
        <w:t xml:space="preserve">(2022) </w:t>
      </w:r>
    </w:p>
    <w:p w14:paraId="431950F6" w14:textId="34A905D7" w:rsidR="00B31463" w:rsidRPr="00F65940" w:rsidRDefault="00B31463" w:rsidP="00F65940">
      <w:pPr>
        <w:pStyle w:val="ListParagraph"/>
        <w:numPr>
          <w:ilvl w:val="0"/>
          <w:numId w:val="37"/>
        </w:numPr>
        <w:spacing w:after="0" w:line="240" w:lineRule="auto"/>
        <w:ind w:left="714" w:hanging="357"/>
        <w:rPr>
          <w:rStyle w:val="normaltextrun"/>
          <w:rFonts w:ascii="Arial" w:hAnsi="Arial" w:cs="Arial"/>
          <w:bCs/>
          <w:i/>
          <w:iCs/>
        </w:rPr>
      </w:pPr>
      <w:r>
        <w:rPr>
          <w:rFonts w:ascii="Arial" w:hAnsi="Arial" w:cs="Arial"/>
          <w:b/>
        </w:rPr>
        <w:t>Barbosa, A</w:t>
      </w:r>
      <w:r w:rsidRPr="00B31463">
        <w:rPr>
          <w:rFonts w:ascii="Arial" w:hAnsi="Arial" w:cs="Arial"/>
          <w:bCs/>
        </w:rPr>
        <w:t>.</w:t>
      </w:r>
      <w:r>
        <w:rPr>
          <w:rFonts w:ascii="Arial" w:hAnsi="Arial" w:cs="Arial"/>
          <w:bCs/>
        </w:rPr>
        <w:t xml:space="preserve">, </w:t>
      </w:r>
      <w:proofErr w:type="spellStart"/>
      <w:r>
        <w:rPr>
          <w:rFonts w:ascii="Arial" w:hAnsi="Arial" w:cs="Arial"/>
          <w:bCs/>
        </w:rPr>
        <w:t>Vaporzits</w:t>
      </w:r>
      <w:proofErr w:type="spellEnd"/>
      <w:r>
        <w:rPr>
          <w:rFonts w:ascii="Arial" w:hAnsi="Arial" w:cs="Arial"/>
          <w:bCs/>
        </w:rPr>
        <w:t>, R.</w:t>
      </w:r>
      <w:r w:rsidR="00440DB1">
        <w:rPr>
          <w:rFonts w:ascii="Arial" w:hAnsi="Arial" w:cs="Arial"/>
          <w:bCs/>
        </w:rPr>
        <w:t xml:space="preserve"> </w:t>
      </w:r>
      <w:r w:rsidR="006F312A" w:rsidRPr="006F312A">
        <w:rPr>
          <w:rFonts w:ascii="Arial" w:hAnsi="Arial" w:cs="Arial"/>
          <w:bCs/>
        </w:rPr>
        <w:t xml:space="preserve">G:data – </w:t>
      </w:r>
      <w:r w:rsidR="001A70A5" w:rsidRPr="00CF55CE">
        <w:rPr>
          <w:rFonts w:ascii="Arial" w:hAnsi="Arial" w:cs="Arial"/>
          <w:bCs/>
        </w:rPr>
        <w:t xml:space="preserve">testing the applicability and useability </w:t>
      </w:r>
      <w:r w:rsidR="001A70A5">
        <w:rPr>
          <w:rFonts w:ascii="Arial" w:hAnsi="Arial" w:cs="Arial"/>
          <w:bCs/>
        </w:rPr>
        <w:t xml:space="preserve">of </w:t>
      </w:r>
      <w:proofErr w:type="gramStart"/>
      <w:r w:rsidR="006F312A" w:rsidRPr="006F312A">
        <w:rPr>
          <w:rFonts w:ascii="Arial" w:hAnsi="Arial" w:cs="Arial"/>
          <w:bCs/>
        </w:rPr>
        <w:t>a  game</w:t>
      </w:r>
      <w:proofErr w:type="gramEnd"/>
      <w:r w:rsidR="006F312A" w:rsidRPr="006F312A">
        <w:rPr>
          <w:rFonts w:ascii="Arial" w:hAnsi="Arial" w:cs="Arial"/>
          <w:bCs/>
        </w:rPr>
        <w:t xml:space="preserve"> to detect Alzheimer's disease</w:t>
      </w:r>
      <w:r w:rsidR="006F312A">
        <w:rPr>
          <w:rFonts w:ascii="Arial" w:hAnsi="Arial" w:cs="Arial"/>
          <w:b/>
        </w:rPr>
        <w:t xml:space="preserve">. </w:t>
      </w:r>
      <w:proofErr w:type="spellStart"/>
      <w:r w:rsidR="004C49BA" w:rsidRPr="001A70A5">
        <w:rPr>
          <w:rStyle w:val="normaltextrun"/>
          <w:rFonts w:ascii="Arial" w:hAnsi="Arial" w:cs="Arial"/>
          <w:i/>
          <w:iCs/>
          <w:color w:val="000000"/>
          <w:bdr w:val="none" w:sz="0" w:space="0" w:color="auto" w:frame="1"/>
        </w:rPr>
        <w:t>Ascentys</w:t>
      </w:r>
      <w:proofErr w:type="spellEnd"/>
      <w:r w:rsidR="00F65940">
        <w:rPr>
          <w:rStyle w:val="normaltextrun"/>
          <w:rFonts w:ascii="Arial" w:hAnsi="Arial" w:cs="Arial"/>
          <w:color w:val="000000"/>
          <w:bdr w:val="none" w:sz="0" w:space="0" w:color="auto" w:frame="1"/>
        </w:rPr>
        <w:t>, £6</w:t>
      </w:r>
      <w:r w:rsidR="006B3BE2">
        <w:rPr>
          <w:rStyle w:val="normaltextrun"/>
          <w:rFonts w:ascii="Arial" w:hAnsi="Arial" w:cs="Arial"/>
          <w:color w:val="000000"/>
          <w:bdr w:val="none" w:sz="0" w:space="0" w:color="auto" w:frame="1"/>
        </w:rPr>
        <w:t>k</w:t>
      </w:r>
      <w:r w:rsidR="00F65940">
        <w:rPr>
          <w:rStyle w:val="normaltextrun"/>
          <w:rFonts w:ascii="Arial" w:hAnsi="Arial" w:cs="Arial"/>
          <w:color w:val="000000"/>
          <w:bdr w:val="none" w:sz="0" w:space="0" w:color="auto" w:frame="1"/>
        </w:rPr>
        <w:t xml:space="preserve"> (2023)</w:t>
      </w:r>
    </w:p>
    <w:p w14:paraId="772D5652" w14:textId="77777777" w:rsidR="00F65940" w:rsidRPr="00F65940" w:rsidRDefault="00F65940" w:rsidP="00F65940">
      <w:pPr>
        <w:pStyle w:val="ListParagraph"/>
        <w:numPr>
          <w:ilvl w:val="0"/>
          <w:numId w:val="37"/>
        </w:numPr>
        <w:spacing w:after="0" w:line="240" w:lineRule="auto"/>
        <w:ind w:left="714" w:hanging="357"/>
        <w:rPr>
          <w:rFonts w:ascii="Arial" w:hAnsi="Arial" w:cs="Arial"/>
          <w:bCs/>
          <w:i/>
          <w:iCs/>
        </w:rPr>
      </w:pPr>
    </w:p>
    <w:p w14:paraId="6F0A8B1F" w14:textId="39D33CAF" w:rsidR="00E64821" w:rsidRPr="00620F26" w:rsidRDefault="002A44A6" w:rsidP="009A4324">
      <w:pPr>
        <w:pStyle w:val="ListParagraph"/>
        <w:numPr>
          <w:ilvl w:val="0"/>
          <w:numId w:val="32"/>
        </w:numPr>
        <w:tabs>
          <w:tab w:val="left" w:pos="0"/>
          <w:tab w:val="left" w:pos="1701"/>
        </w:tabs>
        <w:spacing w:after="120" w:line="240" w:lineRule="auto"/>
        <w:ind w:left="714" w:hanging="357"/>
        <w:contextualSpacing w:val="0"/>
        <w:jc w:val="both"/>
        <w:rPr>
          <w:rFonts w:ascii="Arial" w:hAnsi="Arial" w:cs="Arial"/>
          <w:b/>
        </w:rPr>
      </w:pPr>
      <w:r w:rsidRPr="009A4324">
        <w:rPr>
          <w:rFonts w:ascii="Arial" w:hAnsi="Arial" w:cs="Arial"/>
          <w:bCs/>
        </w:rPr>
        <w:t>Croucher, M</w:t>
      </w:r>
      <w:r w:rsidRPr="009A4324">
        <w:rPr>
          <w:rFonts w:ascii="Arial" w:hAnsi="Arial" w:cs="Arial"/>
          <w:b/>
        </w:rPr>
        <w:t>.</w:t>
      </w:r>
      <w:r w:rsidR="009A4324" w:rsidRPr="009A4324">
        <w:rPr>
          <w:rFonts w:ascii="Arial" w:hAnsi="Arial" w:cs="Arial"/>
          <w:b/>
        </w:rPr>
        <w:t>,</w:t>
      </w:r>
      <w:r w:rsidRPr="009A4324">
        <w:rPr>
          <w:rFonts w:ascii="Arial" w:hAnsi="Arial" w:cs="Arial"/>
          <w:b/>
        </w:rPr>
        <w:t xml:space="preserve"> Barbosa, A</w:t>
      </w:r>
      <w:r w:rsidR="009A4324">
        <w:rPr>
          <w:rFonts w:ascii="Arial" w:hAnsi="Arial" w:cs="Arial"/>
          <w:bCs/>
        </w:rPr>
        <w:t>.,</w:t>
      </w:r>
      <w:r w:rsidRPr="009A4324">
        <w:rPr>
          <w:rFonts w:ascii="Arial" w:hAnsi="Arial" w:cs="Arial"/>
          <w:bCs/>
        </w:rPr>
        <w:t xml:space="preserve"> Bennings, S. Engaging with historic environments through Virtual Reality to promote positive wellbeing among people with Dementia</w:t>
      </w:r>
      <w:r w:rsidR="00CB51F4">
        <w:rPr>
          <w:rFonts w:ascii="Arial" w:hAnsi="Arial" w:cs="Arial"/>
          <w:bCs/>
        </w:rPr>
        <w:t>.</w:t>
      </w:r>
      <w:r w:rsidRPr="009A4324">
        <w:rPr>
          <w:rFonts w:ascii="Arial" w:hAnsi="Arial" w:cs="Arial"/>
          <w:bCs/>
        </w:rPr>
        <w:t xml:space="preserve"> </w:t>
      </w:r>
      <w:r w:rsidR="00CB51F4" w:rsidRPr="00CB51F4">
        <w:rPr>
          <w:rFonts w:ascii="Arial" w:hAnsi="Arial" w:cs="Arial"/>
          <w:bCs/>
          <w:i/>
          <w:iCs/>
        </w:rPr>
        <w:t>White Rose DTP</w:t>
      </w:r>
      <w:r w:rsidR="00CB51F4">
        <w:rPr>
          <w:rFonts w:ascii="Arial" w:hAnsi="Arial" w:cs="Arial"/>
          <w:bCs/>
          <w:i/>
          <w:iCs/>
        </w:rPr>
        <w:t>,</w:t>
      </w:r>
      <w:r w:rsidR="00CB51F4" w:rsidRPr="009A4324">
        <w:rPr>
          <w:rFonts w:ascii="Arial" w:hAnsi="Arial" w:cs="Arial"/>
          <w:bCs/>
        </w:rPr>
        <w:t xml:space="preserve"> </w:t>
      </w:r>
      <w:r w:rsidR="009A4324" w:rsidRPr="009A4324">
        <w:rPr>
          <w:rFonts w:ascii="Arial" w:hAnsi="Arial" w:cs="Arial"/>
          <w:bCs/>
        </w:rPr>
        <w:t>£85</w:t>
      </w:r>
      <w:r w:rsidR="00CF55CE">
        <w:rPr>
          <w:rFonts w:ascii="Arial" w:hAnsi="Arial" w:cs="Arial"/>
          <w:bCs/>
        </w:rPr>
        <w:t>k</w:t>
      </w:r>
      <w:r w:rsidR="00620F26">
        <w:rPr>
          <w:rFonts w:ascii="Arial" w:hAnsi="Arial" w:cs="Arial"/>
          <w:bCs/>
        </w:rPr>
        <w:t xml:space="preserve"> (2021)</w:t>
      </w:r>
    </w:p>
    <w:p w14:paraId="7EC22109" w14:textId="40F20BD7" w:rsidR="00620F26" w:rsidRPr="009A4324" w:rsidRDefault="00620F26" w:rsidP="009A4324">
      <w:pPr>
        <w:pStyle w:val="ListParagraph"/>
        <w:numPr>
          <w:ilvl w:val="0"/>
          <w:numId w:val="32"/>
        </w:numPr>
        <w:tabs>
          <w:tab w:val="left" w:pos="0"/>
          <w:tab w:val="left" w:pos="1701"/>
        </w:tabs>
        <w:spacing w:after="120" w:line="240" w:lineRule="auto"/>
        <w:ind w:left="714" w:hanging="357"/>
        <w:contextualSpacing w:val="0"/>
        <w:jc w:val="both"/>
        <w:rPr>
          <w:rFonts w:ascii="Arial" w:hAnsi="Arial" w:cs="Arial"/>
          <w:b/>
        </w:rPr>
      </w:pPr>
      <w:r w:rsidRPr="009A4324">
        <w:rPr>
          <w:rFonts w:ascii="Arial" w:hAnsi="Arial" w:cs="Arial"/>
          <w:b/>
          <w:bCs/>
        </w:rPr>
        <w:t>Barbosa, A</w:t>
      </w:r>
      <w:r>
        <w:rPr>
          <w:rFonts w:ascii="Arial" w:hAnsi="Arial" w:cs="Arial"/>
          <w:b/>
          <w:bCs/>
        </w:rPr>
        <w:t>.,</w:t>
      </w:r>
      <w:r w:rsidRPr="00620F26">
        <w:rPr>
          <w:rFonts w:ascii="Arial" w:hAnsi="Arial" w:cs="Arial"/>
          <w:bCs/>
        </w:rPr>
        <w:t xml:space="preserve"> </w:t>
      </w:r>
      <w:r w:rsidRPr="009A4324">
        <w:rPr>
          <w:rFonts w:ascii="Arial" w:hAnsi="Arial" w:cs="Arial"/>
          <w:bCs/>
        </w:rPr>
        <w:t>Mountain, G.</w:t>
      </w:r>
      <w:r>
        <w:rPr>
          <w:rFonts w:ascii="Arial" w:hAnsi="Arial" w:cs="Arial"/>
          <w:bCs/>
        </w:rPr>
        <w:t xml:space="preserve"> Evaluation of Love to Move</w:t>
      </w:r>
      <w:r w:rsidR="00CB51F4">
        <w:rPr>
          <w:rFonts w:ascii="Arial" w:hAnsi="Arial" w:cs="Arial"/>
          <w:bCs/>
        </w:rPr>
        <w:t>.</w:t>
      </w:r>
      <w:r w:rsidR="00376469">
        <w:rPr>
          <w:rFonts w:ascii="Arial" w:hAnsi="Arial" w:cs="Arial"/>
          <w:bCs/>
        </w:rPr>
        <w:t xml:space="preserve"> </w:t>
      </w:r>
      <w:r w:rsidR="00CB51F4" w:rsidRPr="00CB51F4">
        <w:rPr>
          <w:rFonts w:ascii="Arial" w:hAnsi="Arial" w:cs="Arial"/>
          <w:bCs/>
          <w:i/>
          <w:iCs/>
        </w:rPr>
        <w:t xml:space="preserve">British Gymnastics </w:t>
      </w:r>
      <w:proofErr w:type="gramStart"/>
      <w:r w:rsidR="00CB51F4" w:rsidRPr="00CB51F4">
        <w:rPr>
          <w:rFonts w:ascii="Arial" w:hAnsi="Arial" w:cs="Arial"/>
          <w:bCs/>
          <w:i/>
          <w:iCs/>
        </w:rPr>
        <w:t>Foundation</w:t>
      </w:r>
      <w:r w:rsidR="00CB51F4">
        <w:rPr>
          <w:rFonts w:ascii="Arial" w:hAnsi="Arial" w:cs="Arial"/>
          <w:bCs/>
        </w:rPr>
        <w:t xml:space="preserve">,  </w:t>
      </w:r>
      <w:r w:rsidR="00376469">
        <w:rPr>
          <w:rFonts w:ascii="Arial" w:hAnsi="Arial" w:cs="Arial"/>
          <w:bCs/>
        </w:rPr>
        <w:t>£</w:t>
      </w:r>
      <w:proofErr w:type="gramEnd"/>
      <w:r w:rsidR="00376469">
        <w:rPr>
          <w:rFonts w:ascii="Arial" w:hAnsi="Arial" w:cs="Arial"/>
          <w:bCs/>
        </w:rPr>
        <w:t>30</w:t>
      </w:r>
      <w:r w:rsidR="00CF55CE">
        <w:rPr>
          <w:rFonts w:ascii="Arial" w:hAnsi="Arial" w:cs="Arial"/>
          <w:bCs/>
        </w:rPr>
        <w:t>k</w:t>
      </w:r>
      <w:r>
        <w:rPr>
          <w:rFonts w:ascii="Arial" w:hAnsi="Arial" w:cs="Arial"/>
          <w:bCs/>
        </w:rPr>
        <w:t xml:space="preserve"> (2020)</w:t>
      </w:r>
    </w:p>
    <w:p w14:paraId="17D7862D" w14:textId="51048D06" w:rsidR="001471A2" w:rsidRPr="009A4324" w:rsidRDefault="001471A2" w:rsidP="009A4324">
      <w:pPr>
        <w:pStyle w:val="ListParagraph"/>
        <w:numPr>
          <w:ilvl w:val="0"/>
          <w:numId w:val="32"/>
        </w:numPr>
        <w:shd w:val="clear" w:color="auto" w:fill="FFFFFF"/>
        <w:tabs>
          <w:tab w:val="left" w:pos="1701"/>
        </w:tabs>
        <w:spacing w:after="120" w:line="240" w:lineRule="auto"/>
        <w:ind w:left="714" w:hanging="357"/>
        <w:contextualSpacing w:val="0"/>
        <w:jc w:val="both"/>
        <w:textAlignment w:val="baseline"/>
        <w:outlineLvl w:val="4"/>
        <w:rPr>
          <w:rFonts w:ascii="Arial" w:hAnsi="Arial" w:cs="Arial"/>
          <w:bCs/>
        </w:rPr>
      </w:pPr>
      <w:r w:rsidRPr="009A4324">
        <w:rPr>
          <w:rFonts w:ascii="Arial" w:hAnsi="Arial" w:cs="Arial"/>
          <w:bCs/>
        </w:rPr>
        <w:t xml:space="preserve">Cudd, P., Mountain, G., </w:t>
      </w:r>
      <w:r w:rsidRPr="009A4324">
        <w:rPr>
          <w:rFonts w:ascii="Arial" w:hAnsi="Arial" w:cs="Arial"/>
          <w:b/>
          <w:bCs/>
        </w:rPr>
        <w:t>Barbosa, A.</w:t>
      </w:r>
      <w:r w:rsidRPr="009A4324">
        <w:rPr>
          <w:rFonts w:ascii="Arial" w:hAnsi="Arial" w:cs="Arial"/>
          <w:bCs/>
        </w:rPr>
        <w:t xml:space="preserve"> Development of an </w:t>
      </w:r>
      <w:proofErr w:type="gramStart"/>
      <w:r w:rsidRPr="009A4324">
        <w:rPr>
          <w:rFonts w:ascii="Arial" w:hAnsi="Arial" w:cs="Arial"/>
          <w:bCs/>
        </w:rPr>
        <w:t>evidence based</w:t>
      </w:r>
      <w:proofErr w:type="gramEnd"/>
      <w:r w:rsidRPr="009A4324">
        <w:rPr>
          <w:rFonts w:ascii="Arial" w:hAnsi="Arial" w:cs="Arial"/>
          <w:bCs/>
        </w:rPr>
        <w:t xml:space="preserve"> resource for occupational therapists and other health and social care practitioners to be able to provide information, advice and assistance on the use of technology to promote health and well-being for people with dementia and their </w:t>
      </w:r>
      <w:proofErr w:type="spellStart"/>
      <w:r w:rsidRPr="009A4324">
        <w:rPr>
          <w:rFonts w:ascii="Arial" w:hAnsi="Arial" w:cs="Arial"/>
          <w:bCs/>
        </w:rPr>
        <w:t>carers</w:t>
      </w:r>
      <w:proofErr w:type="spellEnd"/>
      <w:r w:rsidR="00CB51F4">
        <w:rPr>
          <w:rFonts w:ascii="Arial" w:hAnsi="Arial" w:cs="Arial"/>
          <w:bCs/>
        </w:rPr>
        <w:t>.</w:t>
      </w:r>
      <w:r w:rsidRPr="009A4324">
        <w:rPr>
          <w:rFonts w:ascii="Arial" w:hAnsi="Arial" w:cs="Arial"/>
          <w:bCs/>
        </w:rPr>
        <w:t xml:space="preserve"> </w:t>
      </w:r>
      <w:r w:rsidR="00CB51F4" w:rsidRPr="00CB51F4">
        <w:rPr>
          <w:rFonts w:ascii="Arial" w:hAnsi="Arial" w:cs="Arial"/>
          <w:bCs/>
          <w:i/>
          <w:iCs/>
        </w:rPr>
        <w:t>Hywel Dda UHB</w:t>
      </w:r>
      <w:r w:rsidR="00CB51F4">
        <w:rPr>
          <w:rFonts w:ascii="Arial" w:hAnsi="Arial" w:cs="Arial"/>
          <w:bCs/>
        </w:rPr>
        <w:t>,</w:t>
      </w:r>
      <w:r w:rsidR="00CB51F4" w:rsidRPr="009A4324">
        <w:rPr>
          <w:rFonts w:ascii="Arial" w:hAnsi="Arial" w:cs="Arial"/>
          <w:bCs/>
        </w:rPr>
        <w:t xml:space="preserve"> </w:t>
      </w:r>
      <w:r w:rsidRPr="009A4324">
        <w:rPr>
          <w:rFonts w:ascii="Arial" w:hAnsi="Arial" w:cs="Arial"/>
          <w:bCs/>
        </w:rPr>
        <w:t>£11</w:t>
      </w:r>
      <w:r w:rsidR="00CF55CE">
        <w:rPr>
          <w:rFonts w:ascii="Arial" w:hAnsi="Arial" w:cs="Arial"/>
          <w:bCs/>
        </w:rPr>
        <w:t>k</w:t>
      </w:r>
      <w:r w:rsidRPr="009A4324">
        <w:rPr>
          <w:rFonts w:ascii="Arial" w:hAnsi="Arial" w:cs="Arial"/>
          <w:bCs/>
        </w:rPr>
        <w:t xml:space="preserve"> (2019)</w:t>
      </w:r>
    </w:p>
    <w:p w14:paraId="1260858D" w14:textId="3AAD7B31" w:rsidR="001471A2" w:rsidRPr="009A4324" w:rsidRDefault="001471A2" w:rsidP="009A4324">
      <w:pPr>
        <w:pStyle w:val="ListParagraph"/>
        <w:numPr>
          <w:ilvl w:val="0"/>
          <w:numId w:val="32"/>
        </w:numPr>
        <w:shd w:val="clear" w:color="auto" w:fill="FFFFFF"/>
        <w:tabs>
          <w:tab w:val="left" w:pos="1701"/>
        </w:tabs>
        <w:spacing w:after="120" w:line="240" w:lineRule="auto"/>
        <w:ind w:left="714" w:hanging="357"/>
        <w:contextualSpacing w:val="0"/>
        <w:jc w:val="both"/>
        <w:textAlignment w:val="baseline"/>
        <w:outlineLvl w:val="4"/>
        <w:rPr>
          <w:rFonts w:ascii="Arial" w:hAnsi="Arial" w:cs="Arial"/>
          <w:bCs/>
        </w:rPr>
      </w:pPr>
      <w:r w:rsidRPr="009A4324">
        <w:rPr>
          <w:rFonts w:ascii="Arial" w:hAnsi="Arial" w:cs="Arial"/>
          <w:b/>
          <w:bCs/>
        </w:rPr>
        <w:t>Barbosa, A</w:t>
      </w:r>
      <w:r w:rsidRPr="009A4324">
        <w:rPr>
          <w:rFonts w:ascii="Arial" w:hAnsi="Arial" w:cs="Arial"/>
          <w:bCs/>
        </w:rPr>
        <w:t xml:space="preserve">. Establishing an advisory group to assess the acceptability of a programme designed to support dementia care staff. </w:t>
      </w:r>
      <w:r w:rsidR="00CB51F4" w:rsidRPr="00380ADC">
        <w:rPr>
          <w:rFonts w:ascii="Arial" w:hAnsi="Arial" w:cs="Arial"/>
          <w:bCs/>
          <w:i/>
          <w:iCs/>
        </w:rPr>
        <w:t>Research development fund, University of Bradford</w:t>
      </w:r>
      <w:r w:rsidR="00CB51F4">
        <w:rPr>
          <w:rFonts w:ascii="Arial" w:hAnsi="Arial" w:cs="Arial"/>
          <w:bCs/>
        </w:rPr>
        <w:t xml:space="preserve">, </w:t>
      </w:r>
      <w:r w:rsidRPr="009A4324">
        <w:rPr>
          <w:rFonts w:ascii="Arial" w:hAnsi="Arial" w:cs="Arial"/>
          <w:bCs/>
        </w:rPr>
        <w:t>£750</w:t>
      </w:r>
      <w:r w:rsidR="00CB51F4">
        <w:rPr>
          <w:rFonts w:ascii="Arial" w:hAnsi="Arial" w:cs="Arial"/>
          <w:bCs/>
        </w:rPr>
        <w:t xml:space="preserve"> </w:t>
      </w:r>
      <w:r w:rsidRPr="009A4324">
        <w:rPr>
          <w:rFonts w:ascii="Arial" w:hAnsi="Arial" w:cs="Arial"/>
          <w:bCs/>
        </w:rPr>
        <w:t>(2019)</w:t>
      </w:r>
    </w:p>
    <w:p w14:paraId="3EAED72A" w14:textId="18F4DAB7" w:rsidR="001471A2" w:rsidRDefault="001471A2" w:rsidP="009A4324">
      <w:pPr>
        <w:pStyle w:val="ListParagraph"/>
        <w:numPr>
          <w:ilvl w:val="0"/>
          <w:numId w:val="32"/>
        </w:numPr>
        <w:shd w:val="clear" w:color="auto" w:fill="FFFFFF"/>
        <w:tabs>
          <w:tab w:val="left" w:pos="1701"/>
        </w:tabs>
        <w:spacing w:after="120" w:line="240" w:lineRule="auto"/>
        <w:ind w:left="714" w:hanging="357"/>
        <w:contextualSpacing w:val="0"/>
        <w:jc w:val="both"/>
        <w:textAlignment w:val="baseline"/>
        <w:outlineLvl w:val="4"/>
        <w:rPr>
          <w:rFonts w:ascii="Arial" w:hAnsi="Arial" w:cs="Arial"/>
          <w:bCs/>
        </w:rPr>
      </w:pPr>
      <w:r w:rsidRPr="009A4324">
        <w:rPr>
          <w:rFonts w:ascii="Arial" w:hAnsi="Arial" w:cs="Arial"/>
          <w:bCs/>
        </w:rPr>
        <w:lastRenderedPageBreak/>
        <w:t xml:space="preserve">Mountain, G., </w:t>
      </w:r>
      <w:r w:rsidRPr="009A4324">
        <w:rPr>
          <w:rFonts w:ascii="Arial" w:hAnsi="Arial" w:cs="Arial"/>
          <w:b/>
          <w:bCs/>
        </w:rPr>
        <w:t>Barbosa, A.</w:t>
      </w:r>
      <w:r w:rsidRPr="009A4324">
        <w:rPr>
          <w:rFonts w:ascii="Arial" w:hAnsi="Arial" w:cs="Arial"/>
          <w:bCs/>
        </w:rPr>
        <w:t xml:space="preserve"> Evaluation of a collaborative approach to liaison psychiatry service delivery in community hospital settings.</w:t>
      </w:r>
      <w:r w:rsidR="00380ADC">
        <w:rPr>
          <w:rFonts w:ascii="Arial" w:hAnsi="Arial" w:cs="Arial"/>
          <w:bCs/>
        </w:rPr>
        <w:t xml:space="preserve"> </w:t>
      </w:r>
      <w:r w:rsidR="00380ADC" w:rsidRPr="00380ADC">
        <w:rPr>
          <w:rFonts w:ascii="Arial" w:hAnsi="Arial" w:cs="Arial"/>
          <w:bCs/>
          <w:i/>
          <w:iCs/>
        </w:rPr>
        <w:t>Capacity Development Grant, University of Bradford</w:t>
      </w:r>
      <w:r w:rsidR="00380ADC">
        <w:rPr>
          <w:rFonts w:ascii="Arial" w:hAnsi="Arial" w:cs="Arial"/>
          <w:bCs/>
        </w:rPr>
        <w:t xml:space="preserve">, </w:t>
      </w:r>
      <w:r w:rsidRPr="009A4324">
        <w:rPr>
          <w:rFonts w:ascii="Arial" w:hAnsi="Arial" w:cs="Arial"/>
          <w:bCs/>
        </w:rPr>
        <w:t>£9,371 (2017)</w:t>
      </w:r>
    </w:p>
    <w:p w14:paraId="3C402358" w14:textId="19132A59" w:rsidR="00560808" w:rsidRDefault="00560808" w:rsidP="009A4324">
      <w:pPr>
        <w:tabs>
          <w:tab w:val="left" w:pos="0"/>
          <w:tab w:val="left" w:pos="1701"/>
        </w:tabs>
        <w:spacing w:after="120" w:line="240" w:lineRule="auto"/>
        <w:contextualSpacing/>
        <w:jc w:val="right"/>
        <w:rPr>
          <w:rFonts w:ascii="Arial" w:hAnsi="Arial" w:cs="Arial"/>
          <w:b/>
          <w:bCs/>
        </w:rPr>
      </w:pPr>
    </w:p>
    <w:p w14:paraId="0F4C4FB5" w14:textId="7D9A8F25" w:rsidR="00524457" w:rsidRDefault="00524457" w:rsidP="009A4324">
      <w:pPr>
        <w:tabs>
          <w:tab w:val="left" w:pos="0"/>
          <w:tab w:val="left" w:pos="1701"/>
        </w:tabs>
        <w:spacing w:after="120" w:line="240" w:lineRule="auto"/>
        <w:contextualSpacing/>
        <w:jc w:val="right"/>
        <w:rPr>
          <w:rFonts w:ascii="Arial" w:hAnsi="Arial" w:cs="Arial"/>
          <w:b/>
          <w:bCs/>
        </w:rPr>
      </w:pPr>
    </w:p>
    <w:p w14:paraId="758046DC" w14:textId="77777777" w:rsidR="001B36BF" w:rsidRPr="009A4324" w:rsidRDefault="001B36BF" w:rsidP="009A4324">
      <w:pPr>
        <w:tabs>
          <w:tab w:val="left" w:pos="0"/>
          <w:tab w:val="left" w:pos="1701"/>
        </w:tabs>
        <w:spacing w:after="120" w:line="240" w:lineRule="auto"/>
        <w:contextualSpacing/>
        <w:jc w:val="right"/>
        <w:rPr>
          <w:rFonts w:ascii="Arial" w:hAnsi="Arial" w:cs="Arial"/>
          <w:b/>
          <w:bCs/>
        </w:rPr>
      </w:pPr>
    </w:p>
    <w:p w14:paraId="37EDED39" w14:textId="7E860EE2" w:rsidR="00E5593E" w:rsidRDefault="00E5593E" w:rsidP="001B36BF">
      <w:pPr>
        <w:shd w:val="clear" w:color="auto" w:fill="D9D9D9" w:themeFill="background1" w:themeFillShade="D9"/>
        <w:tabs>
          <w:tab w:val="left" w:pos="0"/>
          <w:tab w:val="left" w:pos="1701"/>
        </w:tabs>
        <w:spacing w:after="0" w:line="240" w:lineRule="auto"/>
        <w:rPr>
          <w:rFonts w:ascii="Arial" w:hAnsi="Arial" w:cs="Arial"/>
          <w:b/>
          <w:noProof/>
        </w:rPr>
      </w:pPr>
      <w:r w:rsidRPr="00E5593E">
        <w:rPr>
          <w:rFonts w:ascii="Arial" w:hAnsi="Arial" w:cs="Arial"/>
          <w:b/>
          <w:noProof/>
        </w:rPr>
        <w:t>Membership/Professional Services</w:t>
      </w:r>
    </w:p>
    <w:p w14:paraId="67BFAA94" w14:textId="2A400699" w:rsidR="00994E82" w:rsidRPr="001B36BF" w:rsidRDefault="00994E82" w:rsidP="001B36BF">
      <w:pPr>
        <w:pStyle w:val="ListParagraph"/>
        <w:numPr>
          <w:ilvl w:val="0"/>
          <w:numId w:val="23"/>
        </w:numPr>
        <w:tabs>
          <w:tab w:val="left" w:pos="851"/>
        </w:tabs>
        <w:spacing w:before="100" w:beforeAutospacing="1" w:after="120" w:line="240" w:lineRule="auto"/>
        <w:ind w:left="284" w:firstLine="142"/>
        <w:contextualSpacing w:val="0"/>
        <w:jc w:val="both"/>
        <w:rPr>
          <w:rFonts w:ascii="Arial" w:hAnsi="Arial" w:cs="Arial"/>
          <w:lang w:val="en-US"/>
        </w:rPr>
      </w:pPr>
      <w:r w:rsidRPr="001B36BF">
        <w:rPr>
          <w:rFonts w:ascii="Arial" w:hAnsi="Arial" w:cs="Arial"/>
          <w:lang w:val="en-US"/>
        </w:rPr>
        <w:t>Member of the University of Bradford Ethics Committee</w:t>
      </w:r>
    </w:p>
    <w:p w14:paraId="67C49DC1" w14:textId="77777777" w:rsidR="00E04F3C" w:rsidRDefault="00C136FC" w:rsidP="00E04F3C">
      <w:pPr>
        <w:pStyle w:val="ListParagraph"/>
        <w:numPr>
          <w:ilvl w:val="0"/>
          <w:numId w:val="23"/>
        </w:numPr>
        <w:tabs>
          <w:tab w:val="left" w:pos="851"/>
        </w:tabs>
        <w:spacing w:before="100" w:beforeAutospacing="1" w:after="120" w:line="240" w:lineRule="auto"/>
        <w:ind w:left="284" w:firstLine="142"/>
        <w:contextualSpacing w:val="0"/>
        <w:jc w:val="both"/>
        <w:rPr>
          <w:rFonts w:ascii="Arial" w:hAnsi="Arial" w:cs="Arial"/>
          <w:lang w:val="en-US"/>
        </w:rPr>
      </w:pPr>
      <w:r w:rsidRPr="001B36BF">
        <w:rPr>
          <w:rFonts w:ascii="Arial" w:hAnsi="Arial" w:cs="Arial"/>
          <w:lang w:val="en-US"/>
        </w:rPr>
        <w:t xml:space="preserve">Member of the </w:t>
      </w:r>
      <w:r w:rsidR="001B36BF" w:rsidRPr="001B36BF">
        <w:rPr>
          <w:rFonts w:ascii="Arial" w:hAnsi="Arial" w:cs="Arial"/>
          <w:lang w:val="en-US"/>
        </w:rPr>
        <w:t>Faculty international strategy</w:t>
      </w:r>
    </w:p>
    <w:p w14:paraId="303B3E0E" w14:textId="4E352476" w:rsidR="00E04F3C" w:rsidRPr="00E04F3C" w:rsidRDefault="00E04F3C" w:rsidP="00E04F3C">
      <w:pPr>
        <w:pStyle w:val="ListParagraph"/>
        <w:numPr>
          <w:ilvl w:val="0"/>
          <w:numId w:val="23"/>
        </w:numPr>
        <w:tabs>
          <w:tab w:val="left" w:pos="851"/>
        </w:tabs>
        <w:spacing w:before="100" w:beforeAutospacing="1" w:after="120" w:line="240" w:lineRule="auto"/>
        <w:ind w:left="284" w:firstLine="142"/>
        <w:contextualSpacing w:val="0"/>
        <w:jc w:val="both"/>
        <w:rPr>
          <w:rFonts w:ascii="Arial" w:hAnsi="Arial" w:cs="Arial"/>
          <w:lang w:val="en-US"/>
        </w:rPr>
      </w:pPr>
      <w:r w:rsidRPr="00E04F3C">
        <w:rPr>
          <w:rFonts w:ascii="Arial" w:hAnsi="Arial" w:cs="Arial"/>
        </w:rPr>
        <w:t xml:space="preserve">Member </w:t>
      </w:r>
      <w:proofErr w:type="gramStart"/>
      <w:r w:rsidRPr="00E04F3C">
        <w:rPr>
          <w:rFonts w:ascii="Arial" w:hAnsi="Arial" w:cs="Arial"/>
        </w:rPr>
        <w:t>of  the</w:t>
      </w:r>
      <w:proofErr w:type="gramEnd"/>
      <w:r w:rsidRPr="00E04F3C">
        <w:rPr>
          <w:rFonts w:ascii="Arial" w:hAnsi="Arial" w:cs="Arial"/>
        </w:rPr>
        <w:t xml:space="preserve"> University Programme Leaders’ Forum</w:t>
      </w:r>
    </w:p>
    <w:p w14:paraId="3EFFEB3F" w14:textId="0188E676" w:rsidR="00994E82" w:rsidRDefault="00994E82" w:rsidP="001B36BF">
      <w:pPr>
        <w:pStyle w:val="ListParagraph"/>
        <w:numPr>
          <w:ilvl w:val="0"/>
          <w:numId w:val="23"/>
        </w:numPr>
        <w:tabs>
          <w:tab w:val="left" w:pos="851"/>
        </w:tabs>
        <w:spacing w:before="100" w:beforeAutospacing="1" w:after="120" w:line="240" w:lineRule="auto"/>
        <w:ind w:left="284" w:firstLine="142"/>
        <w:contextualSpacing w:val="0"/>
        <w:jc w:val="both"/>
        <w:rPr>
          <w:rFonts w:ascii="Arial" w:hAnsi="Arial" w:cs="Arial"/>
          <w:lang w:val="en-US"/>
        </w:rPr>
      </w:pPr>
      <w:r w:rsidRPr="001B36BF">
        <w:rPr>
          <w:rFonts w:ascii="Arial" w:hAnsi="Arial" w:cs="Arial"/>
          <w:lang w:val="en-US"/>
        </w:rPr>
        <w:t>Member of the INTERDEM Academy</w:t>
      </w:r>
    </w:p>
    <w:p w14:paraId="7BFDEE64" w14:textId="6641E5CC" w:rsidR="00376469" w:rsidRPr="001B36BF" w:rsidRDefault="00376469" w:rsidP="001B36BF">
      <w:pPr>
        <w:pStyle w:val="ListParagraph"/>
        <w:numPr>
          <w:ilvl w:val="0"/>
          <w:numId w:val="23"/>
        </w:numPr>
        <w:tabs>
          <w:tab w:val="left" w:pos="851"/>
        </w:tabs>
        <w:spacing w:before="100" w:beforeAutospacing="1" w:after="120" w:line="240" w:lineRule="auto"/>
        <w:ind w:left="284" w:firstLine="142"/>
        <w:contextualSpacing w:val="0"/>
        <w:jc w:val="both"/>
        <w:rPr>
          <w:rFonts w:ascii="Arial" w:hAnsi="Arial" w:cs="Arial"/>
          <w:lang w:val="en-US"/>
        </w:rPr>
      </w:pPr>
      <w:r>
        <w:rPr>
          <w:rFonts w:ascii="Arial" w:hAnsi="Arial" w:cs="Arial"/>
          <w:lang w:val="en-US"/>
        </w:rPr>
        <w:t>Chair of the INTERDEM website committee</w:t>
      </w:r>
    </w:p>
    <w:p w14:paraId="7AF0B6E9" w14:textId="1E8F7F54" w:rsidR="00994E82" w:rsidRDefault="00994E82" w:rsidP="007E496A">
      <w:pPr>
        <w:pStyle w:val="ListParagraph"/>
        <w:numPr>
          <w:ilvl w:val="0"/>
          <w:numId w:val="23"/>
        </w:numPr>
        <w:tabs>
          <w:tab w:val="left" w:pos="851"/>
        </w:tabs>
        <w:spacing w:before="100" w:beforeAutospacing="1" w:after="120" w:line="240" w:lineRule="auto"/>
        <w:ind w:left="284" w:firstLine="142"/>
        <w:contextualSpacing w:val="0"/>
        <w:jc w:val="both"/>
        <w:rPr>
          <w:rFonts w:ascii="Arial" w:hAnsi="Arial" w:cs="Arial"/>
          <w:lang w:val="en-US"/>
        </w:rPr>
      </w:pPr>
      <w:r w:rsidRPr="001B36BF">
        <w:rPr>
          <w:rFonts w:ascii="Arial" w:hAnsi="Arial" w:cs="Arial"/>
          <w:lang w:val="en-US"/>
        </w:rPr>
        <w:t>Member of the British Society of Gerontolog</w:t>
      </w:r>
      <w:r w:rsidR="007E496A">
        <w:rPr>
          <w:rFonts w:ascii="Arial" w:hAnsi="Arial" w:cs="Arial"/>
          <w:lang w:val="en-US"/>
        </w:rPr>
        <w:t>y</w:t>
      </w:r>
    </w:p>
    <w:p w14:paraId="02147EC1" w14:textId="6320140A" w:rsidR="007E496A" w:rsidRPr="008C27DF" w:rsidRDefault="007E496A" w:rsidP="007E496A">
      <w:pPr>
        <w:pStyle w:val="ListParagraph"/>
        <w:numPr>
          <w:ilvl w:val="0"/>
          <w:numId w:val="23"/>
        </w:numPr>
        <w:tabs>
          <w:tab w:val="left" w:pos="851"/>
        </w:tabs>
        <w:spacing w:before="100" w:beforeAutospacing="1" w:after="120" w:line="240" w:lineRule="auto"/>
        <w:ind w:left="284" w:firstLine="142"/>
        <w:contextualSpacing w:val="0"/>
        <w:jc w:val="both"/>
        <w:rPr>
          <w:rFonts w:ascii="Arial" w:hAnsi="Arial" w:cs="Arial"/>
          <w:lang w:val="en-US"/>
        </w:rPr>
      </w:pPr>
      <w:r w:rsidRPr="008C27DF">
        <w:rPr>
          <w:rFonts w:ascii="Arial" w:hAnsi="Arial" w:cs="Arial"/>
          <w:lang w:val="en-US"/>
        </w:rPr>
        <w:t>Member of the H</w:t>
      </w:r>
      <w:proofErr w:type="spellStart"/>
      <w:r w:rsidRPr="008C27DF">
        <w:rPr>
          <w:rFonts w:ascii="Arial" w:hAnsi="Arial" w:cs="Arial"/>
        </w:rPr>
        <w:t>igher</w:t>
      </w:r>
      <w:proofErr w:type="spellEnd"/>
      <w:r w:rsidRPr="008C27DF">
        <w:rPr>
          <w:rFonts w:ascii="Arial" w:hAnsi="Arial" w:cs="Arial"/>
        </w:rPr>
        <w:t xml:space="preserve"> Education for Dementia Network (HEDN)</w:t>
      </w:r>
    </w:p>
    <w:p w14:paraId="77F5F4D3" w14:textId="31BE4541" w:rsidR="00E5593E" w:rsidRDefault="00E5593E" w:rsidP="00E5593E">
      <w:pPr>
        <w:tabs>
          <w:tab w:val="left" w:pos="0"/>
          <w:tab w:val="left" w:pos="1701"/>
        </w:tabs>
        <w:spacing w:after="0" w:line="240" w:lineRule="auto"/>
        <w:rPr>
          <w:rFonts w:ascii="Arial" w:hAnsi="Arial" w:cs="Arial"/>
          <w:b/>
          <w:noProof/>
        </w:rPr>
      </w:pPr>
    </w:p>
    <w:sectPr w:rsidR="00E5593E" w:rsidSect="0015365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9AC77" w14:textId="77777777" w:rsidR="00CE3D51" w:rsidRDefault="00CE3D51" w:rsidP="00722D4D">
      <w:pPr>
        <w:spacing w:after="0" w:line="240" w:lineRule="auto"/>
      </w:pPr>
      <w:r>
        <w:separator/>
      </w:r>
    </w:p>
  </w:endnote>
  <w:endnote w:type="continuationSeparator" w:id="0">
    <w:p w14:paraId="1F25AC37" w14:textId="77777777" w:rsidR="00CE3D51" w:rsidRDefault="00CE3D51" w:rsidP="00722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5827386"/>
      <w:docPartObj>
        <w:docPartGallery w:val="Page Numbers (Bottom of Page)"/>
        <w:docPartUnique/>
      </w:docPartObj>
    </w:sdtPr>
    <w:sdtEndPr>
      <w:rPr>
        <w:noProof/>
      </w:rPr>
    </w:sdtEndPr>
    <w:sdtContent>
      <w:p w14:paraId="4CA7209F" w14:textId="77777777" w:rsidR="00D20C34" w:rsidRDefault="00D20C34">
        <w:pPr>
          <w:pStyle w:val="Footer"/>
          <w:jc w:val="right"/>
        </w:pPr>
        <w:r>
          <w:fldChar w:fldCharType="begin"/>
        </w:r>
        <w:r>
          <w:instrText xml:space="preserve"> PAGE   \* MERGEFORMAT </w:instrText>
        </w:r>
        <w:r>
          <w:fldChar w:fldCharType="separate"/>
        </w:r>
        <w:r w:rsidR="00837C2D">
          <w:rPr>
            <w:noProof/>
          </w:rPr>
          <w:t>2</w:t>
        </w:r>
        <w:r>
          <w:rPr>
            <w:noProof/>
          </w:rPr>
          <w:fldChar w:fldCharType="end"/>
        </w:r>
      </w:p>
    </w:sdtContent>
  </w:sdt>
  <w:p w14:paraId="429B3F24" w14:textId="77777777" w:rsidR="00D20C34" w:rsidRDefault="00D20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A1079" w14:textId="77777777" w:rsidR="00CE3D51" w:rsidRDefault="00CE3D51" w:rsidP="00722D4D">
      <w:pPr>
        <w:spacing w:after="0" w:line="240" w:lineRule="auto"/>
      </w:pPr>
      <w:r>
        <w:separator/>
      </w:r>
    </w:p>
  </w:footnote>
  <w:footnote w:type="continuationSeparator" w:id="0">
    <w:p w14:paraId="7A7FD0C3" w14:textId="77777777" w:rsidR="00CE3D51" w:rsidRDefault="00CE3D51" w:rsidP="00722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1A4E"/>
    <w:multiLevelType w:val="hybridMultilevel"/>
    <w:tmpl w:val="C600A25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FD1D19"/>
    <w:multiLevelType w:val="hybridMultilevel"/>
    <w:tmpl w:val="E1062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42CBE"/>
    <w:multiLevelType w:val="hybridMultilevel"/>
    <w:tmpl w:val="F24CD116"/>
    <w:lvl w:ilvl="0" w:tplc="C2C8019A">
      <w:start w:val="7"/>
      <w:numFmt w:val="bullet"/>
      <w:lvlText w:val="-"/>
      <w:lvlJc w:val="left"/>
      <w:pPr>
        <w:ind w:left="720" w:hanging="360"/>
      </w:pPr>
      <w:rPr>
        <w:rFonts w:ascii="Lucida Sans" w:eastAsiaTheme="minorHAnsi" w:hAnsi="Lucida San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B4223D"/>
    <w:multiLevelType w:val="hybridMultilevel"/>
    <w:tmpl w:val="90802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A23A2"/>
    <w:multiLevelType w:val="hybridMultilevel"/>
    <w:tmpl w:val="8DCA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95F91"/>
    <w:multiLevelType w:val="hybridMultilevel"/>
    <w:tmpl w:val="2D662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76D47"/>
    <w:multiLevelType w:val="hybridMultilevel"/>
    <w:tmpl w:val="77187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81EA5"/>
    <w:multiLevelType w:val="hybridMultilevel"/>
    <w:tmpl w:val="C2245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4561D4"/>
    <w:multiLevelType w:val="hybridMultilevel"/>
    <w:tmpl w:val="38BC11FA"/>
    <w:lvl w:ilvl="0" w:tplc="9516E740">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8752E7"/>
    <w:multiLevelType w:val="hybridMultilevel"/>
    <w:tmpl w:val="2E8C3A42"/>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26357632"/>
    <w:multiLevelType w:val="hybridMultilevel"/>
    <w:tmpl w:val="773CB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F11F5"/>
    <w:multiLevelType w:val="hybridMultilevel"/>
    <w:tmpl w:val="54A26490"/>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2BB33F1B"/>
    <w:multiLevelType w:val="multilevel"/>
    <w:tmpl w:val="95160F4E"/>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BD96CAA"/>
    <w:multiLevelType w:val="hybridMultilevel"/>
    <w:tmpl w:val="1EA02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6F76A0"/>
    <w:multiLevelType w:val="hybridMultilevel"/>
    <w:tmpl w:val="4C70CA5E"/>
    <w:lvl w:ilvl="0" w:tplc="E74CDB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B558CA"/>
    <w:multiLevelType w:val="hybridMultilevel"/>
    <w:tmpl w:val="3A0EB706"/>
    <w:lvl w:ilvl="0" w:tplc="C2C8019A">
      <w:start w:val="7"/>
      <w:numFmt w:val="bullet"/>
      <w:lvlText w:val="-"/>
      <w:lvlJc w:val="left"/>
      <w:pPr>
        <w:ind w:left="720" w:hanging="360"/>
      </w:pPr>
      <w:rPr>
        <w:rFonts w:ascii="Lucida Sans" w:eastAsiaTheme="minorHAnsi" w:hAnsi="Lucida San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11E1309"/>
    <w:multiLevelType w:val="hybridMultilevel"/>
    <w:tmpl w:val="ED6E24FC"/>
    <w:lvl w:ilvl="0" w:tplc="C2C8019A">
      <w:start w:val="7"/>
      <w:numFmt w:val="bullet"/>
      <w:lvlText w:val="-"/>
      <w:lvlJc w:val="left"/>
      <w:pPr>
        <w:ind w:left="1146" w:hanging="360"/>
      </w:pPr>
      <w:rPr>
        <w:rFonts w:ascii="Lucida Sans" w:eastAsiaTheme="minorHAnsi" w:hAnsi="Lucida Sans" w:cstheme="minorBid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31DA2C4C"/>
    <w:multiLevelType w:val="hybridMultilevel"/>
    <w:tmpl w:val="CA4A2C7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42B71658"/>
    <w:multiLevelType w:val="hybridMultilevel"/>
    <w:tmpl w:val="DF706CB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2BA293F"/>
    <w:multiLevelType w:val="multilevel"/>
    <w:tmpl w:val="5478F31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bCs/>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42CB180B"/>
    <w:multiLevelType w:val="hybridMultilevel"/>
    <w:tmpl w:val="40822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6C104C"/>
    <w:multiLevelType w:val="hybridMultilevel"/>
    <w:tmpl w:val="EE5CCEB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BC16BE2"/>
    <w:multiLevelType w:val="hybridMultilevel"/>
    <w:tmpl w:val="1D468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201565"/>
    <w:multiLevelType w:val="hybridMultilevel"/>
    <w:tmpl w:val="5BEA7A40"/>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537D18F6"/>
    <w:multiLevelType w:val="hybridMultilevel"/>
    <w:tmpl w:val="ADE23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D46940"/>
    <w:multiLevelType w:val="hybridMultilevel"/>
    <w:tmpl w:val="F23815D8"/>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15:restartNumberingAfterBreak="0">
    <w:nsid w:val="5E84415F"/>
    <w:multiLevelType w:val="hybridMultilevel"/>
    <w:tmpl w:val="268E7B22"/>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15:restartNumberingAfterBreak="0">
    <w:nsid w:val="61EB3B5F"/>
    <w:multiLevelType w:val="hybridMultilevel"/>
    <w:tmpl w:val="0F0C832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15:restartNumberingAfterBreak="0">
    <w:nsid w:val="6322647F"/>
    <w:multiLevelType w:val="hybridMultilevel"/>
    <w:tmpl w:val="5614AE5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9" w15:restartNumberingAfterBreak="0">
    <w:nsid w:val="65B33E22"/>
    <w:multiLevelType w:val="hybridMultilevel"/>
    <w:tmpl w:val="D17E73BA"/>
    <w:lvl w:ilvl="0" w:tplc="3D8E023E">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0" w15:restartNumberingAfterBreak="0">
    <w:nsid w:val="66A102A2"/>
    <w:multiLevelType w:val="hybridMultilevel"/>
    <w:tmpl w:val="7D9E8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BD2CA7"/>
    <w:multiLevelType w:val="hybridMultilevel"/>
    <w:tmpl w:val="7D48D5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8F7C24"/>
    <w:multiLevelType w:val="hybridMultilevel"/>
    <w:tmpl w:val="B0FE8802"/>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3" w15:restartNumberingAfterBreak="0">
    <w:nsid w:val="71CF744F"/>
    <w:multiLevelType w:val="hybridMultilevel"/>
    <w:tmpl w:val="A4A4B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5D4514"/>
    <w:multiLevelType w:val="multilevel"/>
    <w:tmpl w:val="95160F4E"/>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55E5F76"/>
    <w:multiLevelType w:val="hybridMultilevel"/>
    <w:tmpl w:val="C072877A"/>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6" w15:restartNumberingAfterBreak="0">
    <w:nsid w:val="7FB93260"/>
    <w:multiLevelType w:val="hybridMultilevel"/>
    <w:tmpl w:val="D07232E8"/>
    <w:lvl w:ilvl="0" w:tplc="08090003">
      <w:start w:val="1"/>
      <w:numFmt w:val="bullet"/>
      <w:lvlText w:val="o"/>
      <w:lvlJc w:val="left"/>
      <w:pPr>
        <w:ind w:left="1146" w:hanging="360"/>
      </w:pPr>
      <w:rPr>
        <w:rFonts w:ascii="Courier New" w:hAnsi="Courier New" w:cs="Courier New"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num w:numId="1" w16cid:durableId="982194369">
    <w:abstractNumId w:val="17"/>
  </w:num>
  <w:num w:numId="2" w16cid:durableId="728111121">
    <w:abstractNumId w:val="27"/>
  </w:num>
  <w:num w:numId="3" w16cid:durableId="1796172016">
    <w:abstractNumId w:val="19"/>
  </w:num>
  <w:num w:numId="4" w16cid:durableId="694580437">
    <w:abstractNumId w:val="23"/>
  </w:num>
  <w:num w:numId="5" w16cid:durableId="2070879606">
    <w:abstractNumId w:val="25"/>
  </w:num>
  <w:num w:numId="6" w16cid:durableId="1170295840">
    <w:abstractNumId w:val="28"/>
  </w:num>
  <w:num w:numId="7" w16cid:durableId="1425686722">
    <w:abstractNumId w:val="9"/>
  </w:num>
  <w:num w:numId="8" w16cid:durableId="878013357">
    <w:abstractNumId w:val="35"/>
  </w:num>
  <w:num w:numId="9" w16cid:durableId="1260259016">
    <w:abstractNumId w:val="29"/>
  </w:num>
  <w:num w:numId="10" w16cid:durableId="176651688">
    <w:abstractNumId w:val="11"/>
  </w:num>
  <w:num w:numId="11" w16cid:durableId="1690447783">
    <w:abstractNumId w:val="12"/>
  </w:num>
  <w:num w:numId="12" w16cid:durableId="890924165">
    <w:abstractNumId w:val="26"/>
  </w:num>
  <w:num w:numId="13" w16cid:durableId="1379891961">
    <w:abstractNumId w:val="32"/>
  </w:num>
  <w:num w:numId="14" w16cid:durableId="731538663">
    <w:abstractNumId w:val="34"/>
  </w:num>
  <w:num w:numId="15" w16cid:durableId="1278370413">
    <w:abstractNumId w:val="5"/>
  </w:num>
  <w:num w:numId="16" w16cid:durableId="1627004242">
    <w:abstractNumId w:val="13"/>
  </w:num>
  <w:num w:numId="17" w16cid:durableId="1241863675">
    <w:abstractNumId w:val="1"/>
  </w:num>
  <w:num w:numId="18" w16cid:durableId="1717511099">
    <w:abstractNumId w:val="14"/>
  </w:num>
  <w:num w:numId="19" w16cid:durableId="1875918228">
    <w:abstractNumId w:val="7"/>
  </w:num>
  <w:num w:numId="20" w16cid:durableId="1146776653">
    <w:abstractNumId w:val="22"/>
  </w:num>
  <w:num w:numId="21" w16cid:durableId="2019230875">
    <w:abstractNumId w:val="24"/>
  </w:num>
  <w:num w:numId="22" w16cid:durableId="1051075498">
    <w:abstractNumId w:val="2"/>
  </w:num>
  <w:num w:numId="23" w16cid:durableId="1806122125">
    <w:abstractNumId w:val="6"/>
  </w:num>
  <w:num w:numId="24" w16cid:durableId="1041899015">
    <w:abstractNumId w:val="10"/>
  </w:num>
  <w:num w:numId="25" w16cid:durableId="1415589123">
    <w:abstractNumId w:val="21"/>
  </w:num>
  <w:num w:numId="26" w16cid:durableId="306592064">
    <w:abstractNumId w:val="15"/>
  </w:num>
  <w:num w:numId="27" w16cid:durableId="669451508">
    <w:abstractNumId w:val="16"/>
  </w:num>
  <w:num w:numId="28" w16cid:durableId="1531259629">
    <w:abstractNumId w:val="36"/>
  </w:num>
  <w:num w:numId="29" w16cid:durableId="646201650">
    <w:abstractNumId w:val="31"/>
  </w:num>
  <w:num w:numId="30" w16cid:durableId="1330671498">
    <w:abstractNumId w:val="0"/>
  </w:num>
  <w:num w:numId="31" w16cid:durableId="140391723">
    <w:abstractNumId w:val="30"/>
  </w:num>
  <w:num w:numId="32" w16cid:durableId="777481226">
    <w:abstractNumId w:val="4"/>
  </w:num>
  <w:num w:numId="33" w16cid:durableId="66614463">
    <w:abstractNumId w:val="20"/>
  </w:num>
  <w:num w:numId="34" w16cid:durableId="1061562238">
    <w:abstractNumId w:val="18"/>
  </w:num>
  <w:num w:numId="35" w16cid:durableId="1548839575">
    <w:abstractNumId w:val="33"/>
  </w:num>
  <w:num w:numId="36" w16cid:durableId="2010057489">
    <w:abstractNumId w:val="8"/>
  </w:num>
  <w:num w:numId="37" w16cid:durableId="1789542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95"/>
    <w:rsid w:val="000038E3"/>
    <w:rsid w:val="0002406D"/>
    <w:rsid w:val="00052EEC"/>
    <w:rsid w:val="00055E69"/>
    <w:rsid w:val="00062953"/>
    <w:rsid w:val="0006776F"/>
    <w:rsid w:val="000753A9"/>
    <w:rsid w:val="00076F87"/>
    <w:rsid w:val="00084BF9"/>
    <w:rsid w:val="00084C6E"/>
    <w:rsid w:val="000A0661"/>
    <w:rsid w:val="000C2DFA"/>
    <w:rsid w:val="000C6795"/>
    <w:rsid w:val="000D1C80"/>
    <w:rsid w:val="000D230E"/>
    <w:rsid w:val="000E76F1"/>
    <w:rsid w:val="000F1FCA"/>
    <w:rsid w:val="000F24D9"/>
    <w:rsid w:val="000F62AB"/>
    <w:rsid w:val="0010215A"/>
    <w:rsid w:val="001073C8"/>
    <w:rsid w:val="001114F9"/>
    <w:rsid w:val="00115249"/>
    <w:rsid w:val="001315AD"/>
    <w:rsid w:val="001471A2"/>
    <w:rsid w:val="0015365C"/>
    <w:rsid w:val="0016213F"/>
    <w:rsid w:val="0016357F"/>
    <w:rsid w:val="001807D9"/>
    <w:rsid w:val="00195E9E"/>
    <w:rsid w:val="001A03D5"/>
    <w:rsid w:val="001A62DA"/>
    <w:rsid w:val="001A70A5"/>
    <w:rsid w:val="001B36BF"/>
    <w:rsid w:val="001C6945"/>
    <w:rsid w:val="001C7514"/>
    <w:rsid w:val="001D186B"/>
    <w:rsid w:val="001D5492"/>
    <w:rsid w:val="001E3451"/>
    <w:rsid w:val="001E5AD2"/>
    <w:rsid w:val="001F1220"/>
    <w:rsid w:val="001F1B4E"/>
    <w:rsid w:val="001F7A4A"/>
    <w:rsid w:val="002011DA"/>
    <w:rsid w:val="00217F07"/>
    <w:rsid w:val="002230FA"/>
    <w:rsid w:val="00234A73"/>
    <w:rsid w:val="002370B8"/>
    <w:rsid w:val="00241074"/>
    <w:rsid w:val="00244457"/>
    <w:rsid w:val="002521B9"/>
    <w:rsid w:val="00254025"/>
    <w:rsid w:val="0026047F"/>
    <w:rsid w:val="00272819"/>
    <w:rsid w:val="00282C27"/>
    <w:rsid w:val="00293562"/>
    <w:rsid w:val="002A44A6"/>
    <w:rsid w:val="002B29DC"/>
    <w:rsid w:val="002C202F"/>
    <w:rsid w:val="002C3A05"/>
    <w:rsid w:val="002C3E6F"/>
    <w:rsid w:val="002D6CC5"/>
    <w:rsid w:val="002E2E01"/>
    <w:rsid w:val="002E2F40"/>
    <w:rsid w:val="002E422B"/>
    <w:rsid w:val="002E4EA1"/>
    <w:rsid w:val="002F38F3"/>
    <w:rsid w:val="00317935"/>
    <w:rsid w:val="00320E81"/>
    <w:rsid w:val="003235E9"/>
    <w:rsid w:val="0032685D"/>
    <w:rsid w:val="00342668"/>
    <w:rsid w:val="00351F16"/>
    <w:rsid w:val="00354FC5"/>
    <w:rsid w:val="00376469"/>
    <w:rsid w:val="00380ADC"/>
    <w:rsid w:val="003828A3"/>
    <w:rsid w:val="00387A3C"/>
    <w:rsid w:val="003908EC"/>
    <w:rsid w:val="0039798A"/>
    <w:rsid w:val="003A7E45"/>
    <w:rsid w:val="003B4E45"/>
    <w:rsid w:val="003C3A8B"/>
    <w:rsid w:val="003E07AA"/>
    <w:rsid w:val="00414A2E"/>
    <w:rsid w:val="00417B41"/>
    <w:rsid w:val="004246EA"/>
    <w:rsid w:val="00440DB1"/>
    <w:rsid w:val="00450E46"/>
    <w:rsid w:val="00456F49"/>
    <w:rsid w:val="004651BA"/>
    <w:rsid w:val="00471CFC"/>
    <w:rsid w:val="00473AB8"/>
    <w:rsid w:val="00483834"/>
    <w:rsid w:val="0049247B"/>
    <w:rsid w:val="00494E72"/>
    <w:rsid w:val="004A55AA"/>
    <w:rsid w:val="004B30D5"/>
    <w:rsid w:val="004C1640"/>
    <w:rsid w:val="004C49BA"/>
    <w:rsid w:val="004C4B7E"/>
    <w:rsid w:val="004F0870"/>
    <w:rsid w:val="004F7B51"/>
    <w:rsid w:val="00504BC9"/>
    <w:rsid w:val="005061DE"/>
    <w:rsid w:val="00524457"/>
    <w:rsid w:val="00527AA7"/>
    <w:rsid w:val="00560808"/>
    <w:rsid w:val="00586470"/>
    <w:rsid w:val="005A0FD3"/>
    <w:rsid w:val="00602F49"/>
    <w:rsid w:val="00605252"/>
    <w:rsid w:val="00610F9E"/>
    <w:rsid w:val="00616150"/>
    <w:rsid w:val="00620F26"/>
    <w:rsid w:val="00623587"/>
    <w:rsid w:val="006359FD"/>
    <w:rsid w:val="006459A4"/>
    <w:rsid w:val="006561CA"/>
    <w:rsid w:val="0067690A"/>
    <w:rsid w:val="00676B51"/>
    <w:rsid w:val="006A5D00"/>
    <w:rsid w:val="006A5E97"/>
    <w:rsid w:val="006B31C3"/>
    <w:rsid w:val="006B3BE2"/>
    <w:rsid w:val="006D05AF"/>
    <w:rsid w:val="006D61BD"/>
    <w:rsid w:val="006E13EF"/>
    <w:rsid w:val="006E180E"/>
    <w:rsid w:val="006E746B"/>
    <w:rsid w:val="006F312A"/>
    <w:rsid w:val="00701CFA"/>
    <w:rsid w:val="007068F4"/>
    <w:rsid w:val="007123C0"/>
    <w:rsid w:val="00716655"/>
    <w:rsid w:val="0071797A"/>
    <w:rsid w:val="00722B40"/>
    <w:rsid w:val="00722D4D"/>
    <w:rsid w:val="00755714"/>
    <w:rsid w:val="00761619"/>
    <w:rsid w:val="007656A3"/>
    <w:rsid w:val="00776B11"/>
    <w:rsid w:val="00782E49"/>
    <w:rsid w:val="007A0C4B"/>
    <w:rsid w:val="007A4410"/>
    <w:rsid w:val="007C4F04"/>
    <w:rsid w:val="007C5C2C"/>
    <w:rsid w:val="007D690B"/>
    <w:rsid w:val="007E496A"/>
    <w:rsid w:val="007E4A76"/>
    <w:rsid w:val="007F3FFE"/>
    <w:rsid w:val="007F5BB0"/>
    <w:rsid w:val="008144AE"/>
    <w:rsid w:val="0081459B"/>
    <w:rsid w:val="008145CE"/>
    <w:rsid w:val="00825612"/>
    <w:rsid w:val="00837C2D"/>
    <w:rsid w:val="00846061"/>
    <w:rsid w:val="00850650"/>
    <w:rsid w:val="008964CB"/>
    <w:rsid w:val="008A5880"/>
    <w:rsid w:val="008A7573"/>
    <w:rsid w:val="008B6AE3"/>
    <w:rsid w:val="008B77B1"/>
    <w:rsid w:val="008C27DF"/>
    <w:rsid w:val="008C343A"/>
    <w:rsid w:val="008C7A15"/>
    <w:rsid w:val="008E0152"/>
    <w:rsid w:val="008F64CF"/>
    <w:rsid w:val="0091342C"/>
    <w:rsid w:val="009219F5"/>
    <w:rsid w:val="00931DD2"/>
    <w:rsid w:val="00933922"/>
    <w:rsid w:val="009423F6"/>
    <w:rsid w:val="00946574"/>
    <w:rsid w:val="00994736"/>
    <w:rsid w:val="00994E82"/>
    <w:rsid w:val="00994FC9"/>
    <w:rsid w:val="009A4324"/>
    <w:rsid w:val="009B3310"/>
    <w:rsid w:val="009E297F"/>
    <w:rsid w:val="009F6254"/>
    <w:rsid w:val="009F6E7C"/>
    <w:rsid w:val="00A0070D"/>
    <w:rsid w:val="00A06B39"/>
    <w:rsid w:val="00A06D5F"/>
    <w:rsid w:val="00A07243"/>
    <w:rsid w:val="00A12457"/>
    <w:rsid w:val="00A135A5"/>
    <w:rsid w:val="00A13C42"/>
    <w:rsid w:val="00A1457E"/>
    <w:rsid w:val="00A254F4"/>
    <w:rsid w:val="00A40514"/>
    <w:rsid w:val="00A41BCF"/>
    <w:rsid w:val="00A44969"/>
    <w:rsid w:val="00A46BD4"/>
    <w:rsid w:val="00A5433D"/>
    <w:rsid w:val="00A7235C"/>
    <w:rsid w:val="00A820DE"/>
    <w:rsid w:val="00AB5479"/>
    <w:rsid w:val="00AC5C54"/>
    <w:rsid w:val="00AD0EDF"/>
    <w:rsid w:val="00AE19AA"/>
    <w:rsid w:val="00B227F5"/>
    <w:rsid w:val="00B2422C"/>
    <w:rsid w:val="00B24CB4"/>
    <w:rsid w:val="00B31463"/>
    <w:rsid w:val="00B42253"/>
    <w:rsid w:val="00B47DFD"/>
    <w:rsid w:val="00B61729"/>
    <w:rsid w:val="00B77F23"/>
    <w:rsid w:val="00B8511D"/>
    <w:rsid w:val="00B95C51"/>
    <w:rsid w:val="00BA0916"/>
    <w:rsid w:val="00BA1633"/>
    <w:rsid w:val="00BA5A68"/>
    <w:rsid w:val="00BB3B59"/>
    <w:rsid w:val="00BC3A4A"/>
    <w:rsid w:val="00BE5949"/>
    <w:rsid w:val="00BE5C30"/>
    <w:rsid w:val="00BF572C"/>
    <w:rsid w:val="00C06A0D"/>
    <w:rsid w:val="00C136FC"/>
    <w:rsid w:val="00C15ADA"/>
    <w:rsid w:val="00C26E31"/>
    <w:rsid w:val="00C40475"/>
    <w:rsid w:val="00C461ED"/>
    <w:rsid w:val="00C46E57"/>
    <w:rsid w:val="00C6054B"/>
    <w:rsid w:val="00C740D3"/>
    <w:rsid w:val="00C75DDE"/>
    <w:rsid w:val="00C7611D"/>
    <w:rsid w:val="00C8249E"/>
    <w:rsid w:val="00C829C7"/>
    <w:rsid w:val="00CA345E"/>
    <w:rsid w:val="00CA4E7C"/>
    <w:rsid w:val="00CB51F4"/>
    <w:rsid w:val="00CC4F07"/>
    <w:rsid w:val="00CD2878"/>
    <w:rsid w:val="00CD2EAA"/>
    <w:rsid w:val="00CE3D51"/>
    <w:rsid w:val="00CF0044"/>
    <w:rsid w:val="00CF27CB"/>
    <w:rsid w:val="00CF55CE"/>
    <w:rsid w:val="00D052FC"/>
    <w:rsid w:val="00D0540A"/>
    <w:rsid w:val="00D11E48"/>
    <w:rsid w:val="00D20C34"/>
    <w:rsid w:val="00D21906"/>
    <w:rsid w:val="00D27573"/>
    <w:rsid w:val="00D30B84"/>
    <w:rsid w:val="00D43434"/>
    <w:rsid w:val="00D60A6E"/>
    <w:rsid w:val="00D70AD6"/>
    <w:rsid w:val="00D712BC"/>
    <w:rsid w:val="00D71A2F"/>
    <w:rsid w:val="00D93028"/>
    <w:rsid w:val="00DB1D3D"/>
    <w:rsid w:val="00DB6F2E"/>
    <w:rsid w:val="00DF6D19"/>
    <w:rsid w:val="00E032A6"/>
    <w:rsid w:val="00E04F3C"/>
    <w:rsid w:val="00E122AA"/>
    <w:rsid w:val="00E154E2"/>
    <w:rsid w:val="00E254AA"/>
    <w:rsid w:val="00E40B6F"/>
    <w:rsid w:val="00E52F79"/>
    <w:rsid w:val="00E5593E"/>
    <w:rsid w:val="00E64821"/>
    <w:rsid w:val="00E66504"/>
    <w:rsid w:val="00EA79D9"/>
    <w:rsid w:val="00EF2E47"/>
    <w:rsid w:val="00F01D9A"/>
    <w:rsid w:val="00F023ED"/>
    <w:rsid w:val="00F078CB"/>
    <w:rsid w:val="00F17FD8"/>
    <w:rsid w:val="00F22870"/>
    <w:rsid w:val="00F25308"/>
    <w:rsid w:val="00F32A89"/>
    <w:rsid w:val="00F4633A"/>
    <w:rsid w:val="00F47C36"/>
    <w:rsid w:val="00F5206C"/>
    <w:rsid w:val="00F55597"/>
    <w:rsid w:val="00F61394"/>
    <w:rsid w:val="00F65940"/>
    <w:rsid w:val="00F72565"/>
    <w:rsid w:val="00F83657"/>
    <w:rsid w:val="00F86BE5"/>
    <w:rsid w:val="00F90342"/>
    <w:rsid w:val="00F916F0"/>
    <w:rsid w:val="00F95B1C"/>
    <w:rsid w:val="00FA3096"/>
    <w:rsid w:val="00FB0CF8"/>
    <w:rsid w:val="00FB2A74"/>
    <w:rsid w:val="00FB717D"/>
    <w:rsid w:val="00FC13B1"/>
    <w:rsid w:val="00FD1424"/>
    <w:rsid w:val="00FD47E0"/>
    <w:rsid w:val="00FE0197"/>
    <w:rsid w:val="00FE3E45"/>
    <w:rsid w:val="00FF02FA"/>
    <w:rsid w:val="00FF2615"/>
    <w:rsid w:val="00FF794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554135"/>
  <w15:docId w15:val="{335E66DE-120B-4354-B50E-7B3A6B34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5C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521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25612"/>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782E49"/>
    <w:pPr>
      <w:spacing w:before="100" w:beforeAutospacing="1" w:after="100" w:afterAutospacing="1" w:line="240" w:lineRule="auto"/>
      <w:outlineLvl w:val="4"/>
    </w:pPr>
    <w:rPr>
      <w:rFonts w:ascii="Times New Roman" w:eastAsia="Times New Roman" w:hAnsi="Times New Roman" w:cs="Times New Roman"/>
      <w:b/>
      <w:bCs/>
      <w:sz w:val="20"/>
      <w:szCs w:val="20"/>
      <w:lang w:val="pt-PT"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6795"/>
    <w:rPr>
      <w:color w:val="0000FF" w:themeColor="hyperlink"/>
      <w:u w:val="single"/>
    </w:rPr>
  </w:style>
  <w:style w:type="paragraph" w:styleId="ListParagraph">
    <w:name w:val="List Paragraph"/>
    <w:basedOn w:val="Normal"/>
    <w:uiPriority w:val="34"/>
    <w:qFormat/>
    <w:rsid w:val="000C6795"/>
    <w:pPr>
      <w:ind w:left="720"/>
      <w:contextualSpacing/>
    </w:pPr>
  </w:style>
  <w:style w:type="character" w:customStyle="1" w:styleId="apple-converted-space">
    <w:name w:val="apple-converted-space"/>
    <w:basedOn w:val="DefaultParagraphFont"/>
    <w:rsid w:val="00A135A5"/>
  </w:style>
  <w:style w:type="character" w:customStyle="1" w:styleId="Heading5Char">
    <w:name w:val="Heading 5 Char"/>
    <w:basedOn w:val="DefaultParagraphFont"/>
    <w:link w:val="Heading5"/>
    <w:uiPriority w:val="9"/>
    <w:rsid w:val="00782E49"/>
    <w:rPr>
      <w:rFonts w:ascii="Times New Roman" w:eastAsia="Times New Roman" w:hAnsi="Times New Roman" w:cs="Times New Roman"/>
      <w:b/>
      <w:bCs/>
      <w:sz w:val="20"/>
      <w:szCs w:val="20"/>
      <w:lang w:eastAsia="pt-PT" w:bidi="ar-SA"/>
    </w:rPr>
  </w:style>
  <w:style w:type="paragraph" w:styleId="BalloonText">
    <w:name w:val="Balloon Text"/>
    <w:basedOn w:val="Normal"/>
    <w:link w:val="BalloonTextChar"/>
    <w:uiPriority w:val="99"/>
    <w:semiHidden/>
    <w:unhideWhenUsed/>
    <w:rsid w:val="00F32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A89"/>
    <w:rPr>
      <w:rFonts w:ascii="Tahoma" w:hAnsi="Tahoma" w:cs="Tahoma"/>
      <w:sz w:val="16"/>
      <w:szCs w:val="16"/>
      <w:lang w:val="en-GB"/>
    </w:rPr>
  </w:style>
  <w:style w:type="paragraph" w:styleId="Header">
    <w:name w:val="header"/>
    <w:basedOn w:val="Normal"/>
    <w:link w:val="HeaderChar"/>
    <w:uiPriority w:val="99"/>
    <w:unhideWhenUsed/>
    <w:rsid w:val="00722D4D"/>
    <w:pPr>
      <w:tabs>
        <w:tab w:val="center" w:pos="4252"/>
        <w:tab w:val="right" w:pos="8504"/>
      </w:tabs>
      <w:spacing w:after="0" w:line="240" w:lineRule="auto"/>
    </w:pPr>
  </w:style>
  <w:style w:type="character" w:customStyle="1" w:styleId="HeaderChar">
    <w:name w:val="Header Char"/>
    <w:basedOn w:val="DefaultParagraphFont"/>
    <w:link w:val="Header"/>
    <w:uiPriority w:val="99"/>
    <w:rsid w:val="00722D4D"/>
    <w:rPr>
      <w:lang w:val="en-GB"/>
    </w:rPr>
  </w:style>
  <w:style w:type="paragraph" w:styleId="Footer">
    <w:name w:val="footer"/>
    <w:basedOn w:val="Normal"/>
    <w:link w:val="FooterChar"/>
    <w:uiPriority w:val="99"/>
    <w:unhideWhenUsed/>
    <w:rsid w:val="00722D4D"/>
    <w:pPr>
      <w:tabs>
        <w:tab w:val="center" w:pos="4252"/>
        <w:tab w:val="right" w:pos="8504"/>
      </w:tabs>
      <w:spacing w:after="0" w:line="240" w:lineRule="auto"/>
    </w:pPr>
  </w:style>
  <w:style w:type="character" w:customStyle="1" w:styleId="FooterChar">
    <w:name w:val="Footer Char"/>
    <w:basedOn w:val="DefaultParagraphFont"/>
    <w:link w:val="Footer"/>
    <w:uiPriority w:val="99"/>
    <w:rsid w:val="00722D4D"/>
    <w:rPr>
      <w:lang w:val="en-GB"/>
    </w:rPr>
  </w:style>
  <w:style w:type="character" w:customStyle="1" w:styleId="Heading1Char">
    <w:name w:val="Heading 1 Char"/>
    <w:basedOn w:val="DefaultParagraphFont"/>
    <w:link w:val="Heading1"/>
    <w:uiPriority w:val="9"/>
    <w:rsid w:val="007C5C2C"/>
    <w:rPr>
      <w:rFonts w:asciiTheme="majorHAnsi" w:eastAsiaTheme="majorEastAsia" w:hAnsiTheme="majorHAnsi" w:cstheme="majorBidi"/>
      <w:b/>
      <w:bCs/>
      <w:color w:val="365F91" w:themeColor="accent1" w:themeShade="BF"/>
      <w:sz w:val="28"/>
      <w:szCs w:val="28"/>
      <w:lang w:val="en-GB"/>
    </w:rPr>
  </w:style>
  <w:style w:type="character" w:customStyle="1" w:styleId="Heading3Char">
    <w:name w:val="Heading 3 Char"/>
    <w:basedOn w:val="DefaultParagraphFont"/>
    <w:link w:val="Heading3"/>
    <w:uiPriority w:val="9"/>
    <w:rsid w:val="00825612"/>
    <w:rPr>
      <w:rFonts w:asciiTheme="majorHAnsi" w:eastAsiaTheme="majorEastAsia" w:hAnsiTheme="majorHAnsi" w:cstheme="majorBidi"/>
      <w:b/>
      <w:bCs/>
      <w:color w:val="4F81BD" w:themeColor="accent1"/>
      <w:lang w:val="en-GB"/>
    </w:rPr>
  </w:style>
  <w:style w:type="character" w:customStyle="1" w:styleId="Heading2Char">
    <w:name w:val="Heading 2 Char"/>
    <w:basedOn w:val="DefaultParagraphFont"/>
    <w:link w:val="Heading2"/>
    <w:uiPriority w:val="9"/>
    <w:semiHidden/>
    <w:rsid w:val="002521B9"/>
    <w:rPr>
      <w:rFonts w:asciiTheme="majorHAnsi" w:eastAsiaTheme="majorEastAsia" w:hAnsiTheme="majorHAnsi" w:cstheme="majorBidi"/>
      <w:b/>
      <w:bCs/>
      <w:color w:val="4F81BD" w:themeColor="accent1"/>
      <w:sz w:val="26"/>
      <w:szCs w:val="26"/>
      <w:lang w:val="en-GB"/>
    </w:rPr>
  </w:style>
  <w:style w:type="table" w:styleId="TableGrid">
    <w:name w:val="Table Grid"/>
    <w:basedOn w:val="TableNormal"/>
    <w:uiPriority w:val="59"/>
    <w:rsid w:val="001C6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4657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46574"/>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uiPriority w:val="99"/>
    <w:semiHidden/>
    <w:unhideWhenUsed/>
    <w:rsid w:val="001F1B4E"/>
    <w:rPr>
      <w:color w:val="800080" w:themeColor="followedHyperlink"/>
      <w:u w:val="single"/>
    </w:rPr>
  </w:style>
  <w:style w:type="character" w:styleId="Emphasis">
    <w:name w:val="Emphasis"/>
    <w:basedOn w:val="DefaultParagraphFont"/>
    <w:uiPriority w:val="20"/>
    <w:qFormat/>
    <w:rsid w:val="0091342C"/>
    <w:rPr>
      <w:i/>
      <w:iCs/>
    </w:rPr>
  </w:style>
  <w:style w:type="table" w:customStyle="1" w:styleId="TableGrid1">
    <w:name w:val="Table Grid1"/>
    <w:basedOn w:val="TableNormal"/>
    <w:uiPriority w:val="59"/>
    <w:rsid w:val="00351F16"/>
    <w:pPr>
      <w:spacing w:after="0" w:line="240" w:lineRule="auto"/>
    </w:pPr>
    <w:rPr>
      <w:rFonts w:ascii="Times New Roman" w:eastAsia="Calibri" w:hAnsi="Times New Roman" w:cs="Times New Roman"/>
      <w:sz w:val="20"/>
      <w:szCs w:val="20"/>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227F5"/>
    <w:rPr>
      <w:color w:val="605E5C"/>
      <w:shd w:val="clear" w:color="auto" w:fill="E1DFDD"/>
    </w:rPr>
  </w:style>
  <w:style w:type="paragraph" w:styleId="NoSpacing">
    <w:name w:val="No Spacing"/>
    <w:uiPriority w:val="1"/>
    <w:qFormat/>
    <w:rsid w:val="002C3A05"/>
    <w:pPr>
      <w:spacing w:after="0" w:line="240" w:lineRule="auto"/>
    </w:pPr>
    <w:rPr>
      <w:rFonts w:eastAsiaTheme="minorHAnsi"/>
      <w:lang w:eastAsia="en-US"/>
    </w:rPr>
  </w:style>
  <w:style w:type="character" w:customStyle="1" w:styleId="normaltextrun">
    <w:name w:val="normaltextrun"/>
    <w:basedOn w:val="DefaultParagraphFont"/>
    <w:rsid w:val="004C4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0400">
      <w:bodyDiv w:val="1"/>
      <w:marLeft w:val="0"/>
      <w:marRight w:val="0"/>
      <w:marTop w:val="0"/>
      <w:marBottom w:val="0"/>
      <w:divBdr>
        <w:top w:val="none" w:sz="0" w:space="0" w:color="auto"/>
        <w:left w:val="none" w:sz="0" w:space="0" w:color="auto"/>
        <w:bottom w:val="none" w:sz="0" w:space="0" w:color="auto"/>
        <w:right w:val="none" w:sz="0" w:space="0" w:color="auto"/>
      </w:divBdr>
    </w:div>
    <w:div w:id="52319517">
      <w:bodyDiv w:val="1"/>
      <w:marLeft w:val="0"/>
      <w:marRight w:val="0"/>
      <w:marTop w:val="0"/>
      <w:marBottom w:val="0"/>
      <w:divBdr>
        <w:top w:val="none" w:sz="0" w:space="0" w:color="auto"/>
        <w:left w:val="none" w:sz="0" w:space="0" w:color="auto"/>
        <w:bottom w:val="none" w:sz="0" w:space="0" w:color="auto"/>
        <w:right w:val="none" w:sz="0" w:space="0" w:color="auto"/>
      </w:divBdr>
    </w:div>
    <w:div w:id="107967248">
      <w:bodyDiv w:val="1"/>
      <w:marLeft w:val="0"/>
      <w:marRight w:val="0"/>
      <w:marTop w:val="0"/>
      <w:marBottom w:val="0"/>
      <w:divBdr>
        <w:top w:val="none" w:sz="0" w:space="0" w:color="auto"/>
        <w:left w:val="none" w:sz="0" w:space="0" w:color="auto"/>
        <w:bottom w:val="none" w:sz="0" w:space="0" w:color="auto"/>
        <w:right w:val="none" w:sz="0" w:space="0" w:color="auto"/>
      </w:divBdr>
    </w:div>
    <w:div w:id="136730113">
      <w:bodyDiv w:val="1"/>
      <w:marLeft w:val="0"/>
      <w:marRight w:val="0"/>
      <w:marTop w:val="0"/>
      <w:marBottom w:val="0"/>
      <w:divBdr>
        <w:top w:val="none" w:sz="0" w:space="0" w:color="auto"/>
        <w:left w:val="none" w:sz="0" w:space="0" w:color="auto"/>
        <w:bottom w:val="none" w:sz="0" w:space="0" w:color="auto"/>
        <w:right w:val="none" w:sz="0" w:space="0" w:color="auto"/>
      </w:divBdr>
      <w:divsChild>
        <w:div w:id="106824641">
          <w:marLeft w:val="0"/>
          <w:marRight w:val="0"/>
          <w:marTop w:val="100"/>
          <w:marBottom w:val="100"/>
          <w:divBdr>
            <w:top w:val="none" w:sz="0" w:space="0" w:color="auto"/>
            <w:left w:val="none" w:sz="0" w:space="0" w:color="auto"/>
            <w:bottom w:val="none" w:sz="0" w:space="0" w:color="auto"/>
            <w:right w:val="none" w:sz="0" w:space="0" w:color="auto"/>
          </w:divBdr>
        </w:div>
        <w:div w:id="920799974">
          <w:marLeft w:val="0"/>
          <w:marRight w:val="0"/>
          <w:marTop w:val="84"/>
          <w:marBottom w:val="0"/>
          <w:divBdr>
            <w:top w:val="none" w:sz="0" w:space="0" w:color="auto"/>
            <w:left w:val="none" w:sz="0" w:space="0" w:color="auto"/>
            <w:bottom w:val="none" w:sz="0" w:space="0" w:color="auto"/>
            <w:right w:val="none" w:sz="0" w:space="0" w:color="auto"/>
          </w:divBdr>
        </w:div>
        <w:div w:id="1699432763">
          <w:marLeft w:val="0"/>
          <w:marRight w:val="0"/>
          <w:marTop w:val="100"/>
          <w:marBottom w:val="100"/>
          <w:divBdr>
            <w:top w:val="none" w:sz="0" w:space="0" w:color="auto"/>
            <w:left w:val="none" w:sz="0" w:space="0" w:color="auto"/>
            <w:bottom w:val="none" w:sz="0" w:space="0" w:color="auto"/>
            <w:right w:val="none" w:sz="0" w:space="0" w:color="auto"/>
          </w:divBdr>
        </w:div>
      </w:divsChild>
    </w:div>
    <w:div w:id="204874602">
      <w:bodyDiv w:val="1"/>
      <w:marLeft w:val="0"/>
      <w:marRight w:val="0"/>
      <w:marTop w:val="0"/>
      <w:marBottom w:val="0"/>
      <w:divBdr>
        <w:top w:val="none" w:sz="0" w:space="0" w:color="auto"/>
        <w:left w:val="none" w:sz="0" w:space="0" w:color="auto"/>
        <w:bottom w:val="none" w:sz="0" w:space="0" w:color="auto"/>
        <w:right w:val="none" w:sz="0" w:space="0" w:color="auto"/>
      </w:divBdr>
    </w:div>
    <w:div w:id="269244178">
      <w:bodyDiv w:val="1"/>
      <w:marLeft w:val="0"/>
      <w:marRight w:val="0"/>
      <w:marTop w:val="0"/>
      <w:marBottom w:val="0"/>
      <w:divBdr>
        <w:top w:val="none" w:sz="0" w:space="0" w:color="auto"/>
        <w:left w:val="none" w:sz="0" w:space="0" w:color="auto"/>
        <w:bottom w:val="none" w:sz="0" w:space="0" w:color="auto"/>
        <w:right w:val="none" w:sz="0" w:space="0" w:color="auto"/>
      </w:divBdr>
    </w:div>
    <w:div w:id="328219469">
      <w:bodyDiv w:val="1"/>
      <w:marLeft w:val="0"/>
      <w:marRight w:val="0"/>
      <w:marTop w:val="0"/>
      <w:marBottom w:val="0"/>
      <w:divBdr>
        <w:top w:val="none" w:sz="0" w:space="0" w:color="auto"/>
        <w:left w:val="none" w:sz="0" w:space="0" w:color="auto"/>
        <w:bottom w:val="none" w:sz="0" w:space="0" w:color="auto"/>
        <w:right w:val="none" w:sz="0" w:space="0" w:color="auto"/>
      </w:divBdr>
    </w:div>
    <w:div w:id="432438490">
      <w:bodyDiv w:val="1"/>
      <w:marLeft w:val="0"/>
      <w:marRight w:val="0"/>
      <w:marTop w:val="0"/>
      <w:marBottom w:val="0"/>
      <w:divBdr>
        <w:top w:val="none" w:sz="0" w:space="0" w:color="auto"/>
        <w:left w:val="none" w:sz="0" w:space="0" w:color="auto"/>
        <w:bottom w:val="none" w:sz="0" w:space="0" w:color="auto"/>
        <w:right w:val="none" w:sz="0" w:space="0" w:color="auto"/>
      </w:divBdr>
    </w:div>
    <w:div w:id="462189200">
      <w:bodyDiv w:val="1"/>
      <w:marLeft w:val="0"/>
      <w:marRight w:val="0"/>
      <w:marTop w:val="0"/>
      <w:marBottom w:val="0"/>
      <w:divBdr>
        <w:top w:val="none" w:sz="0" w:space="0" w:color="auto"/>
        <w:left w:val="none" w:sz="0" w:space="0" w:color="auto"/>
        <w:bottom w:val="none" w:sz="0" w:space="0" w:color="auto"/>
        <w:right w:val="none" w:sz="0" w:space="0" w:color="auto"/>
      </w:divBdr>
    </w:div>
    <w:div w:id="467358875">
      <w:bodyDiv w:val="1"/>
      <w:marLeft w:val="0"/>
      <w:marRight w:val="0"/>
      <w:marTop w:val="0"/>
      <w:marBottom w:val="0"/>
      <w:divBdr>
        <w:top w:val="none" w:sz="0" w:space="0" w:color="auto"/>
        <w:left w:val="none" w:sz="0" w:space="0" w:color="auto"/>
        <w:bottom w:val="none" w:sz="0" w:space="0" w:color="auto"/>
        <w:right w:val="none" w:sz="0" w:space="0" w:color="auto"/>
      </w:divBdr>
    </w:div>
    <w:div w:id="560364248">
      <w:bodyDiv w:val="1"/>
      <w:marLeft w:val="0"/>
      <w:marRight w:val="0"/>
      <w:marTop w:val="0"/>
      <w:marBottom w:val="0"/>
      <w:divBdr>
        <w:top w:val="none" w:sz="0" w:space="0" w:color="auto"/>
        <w:left w:val="none" w:sz="0" w:space="0" w:color="auto"/>
        <w:bottom w:val="none" w:sz="0" w:space="0" w:color="auto"/>
        <w:right w:val="none" w:sz="0" w:space="0" w:color="auto"/>
      </w:divBdr>
    </w:div>
    <w:div w:id="563445206">
      <w:bodyDiv w:val="1"/>
      <w:marLeft w:val="0"/>
      <w:marRight w:val="0"/>
      <w:marTop w:val="0"/>
      <w:marBottom w:val="0"/>
      <w:divBdr>
        <w:top w:val="none" w:sz="0" w:space="0" w:color="auto"/>
        <w:left w:val="none" w:sz="0" w:space="0" w:color="auto"/>
        <w:bottom w:val="none" w:sz="0" w:space="0" w:color="auto"/>
        <w:right w:val="none" w:sz="0" w:space="0" w:color="auto"/>
      </w:divBdr>
    </w:div>
    <w:div w:id="635919114">
      <w:bodyDiv w:val="1"/>
      <w:marLeft w:val="0"/>
      <w:marRight w:val="0"/>
      <w:marTop w:val="0"/>
      <w:marBottom w:val="0"/>
      <w:divBdr>
        <w:top w:val="none" w:sz="0" w:space="0" w:color="auto"/>
        <w:left w:val="none" w:sz="0" w:space="0" w:color="auto"/>
        <w:bottom w:val="none" w:sz="0" w:space="0" w:color="auto"/>
        <w:right w:val="none" w:sz="0" w:space="0" w:color="auto"/>
      </w:divBdr>
    </w:div>
    <w:div w:id="717632530">
      <w:bodyDiv w:val="1"/>
      <w:marLeft w:val="0"/>
      <w:marRight w:val="0"/>
      <w:marTop w:val="0"/>
      <w:marBottom w:val="0"/>
      <w:divBdr>
        <w:top w:val="none" w:sz="0" w:space="0" w:color="auto"/>
        <w:left w:val="none" w:sz="0" w:space="0" w:color="auto"/>
        <w:bottom w:val="none" w:sz="0" w:space="0" w:color="auto"/>
        <w:right w:val="none" w:sz="0" w:space="0" w:color="auto"/>
      </w:divBdr>
    </w:div>
    <w:div w:id="722800827">
      <w:bodyDiv w:val="1"/>
      <w:marLeft w:val="0"/>
      <w:marRight w:val="0"/>
      <w:marTop w:val="0"/>
      <w:marBottom w:val="0"/>
      <w:divBdr>
        <w:top w:val="none" w:sz="0" w:space="0" w:color="auto"/>
        <w:left w:val="none" w:sz="0" w:space="0" w:color="auto"/>
        <w:bottom w:val="none" w:sz="0" w:space="0" w:color="auto"/>
        <w:right w:val="none" w:sz="0" w:space="0" w:color="auto"/>
      </w:divBdr>
      <w:divsChild>
        <w:div w:id="772672252">
          <w:marLeft w:val="0"/>
          <w:marRight w:val="0"/>
          <w:marTop w:val="84"/>
          <w:marBottom w:val="0"/>
          <w:divBdr>
            <w:top w:val="none" w:sz="0" w:space="0" w:color="auto"/>
            <w:left w:val="none" w:sz="0" w:space="0" w:color="auto"/>
            <w:bottom w:val="none" w:sz="0" w:space="0" w:color="auto"/>
            <w:right w:val="none" w:sz="0" w:space="0" w:color="auto"/>
          </w:divBdr>
        </w:div>
        <w:div w:id="1946499511">
          <w:marLeft w:val="0"/>
          <w:marRight w:val="0"/>
          <w:marTop w:val="100"/>
          <w:marBottom w:val="100"/>
          <w:divBdr>
            <w:top w:val="none" w:sz="0" w:space="0" w:color="auto"/>
            <w:left w:val="none" w:sz="0" w:space="0" w:color="auto"/>
            <w:bottom w:val="none" w:sz="0" w:space="0" w:color="auto"/>
            <w:right w:val="none" w:sz="0" w:space="0" w:color="auto"/>
          </w:divBdr>
        </w:div>
      </w:divsChild>
    </w:div>
    <w:div w:id="754399768">
      <w:bodyDiv w:val="1"/>
      <w:marLeft w:val="0"/>
      <w:marRight w:val="0"/>
      <w:marTop w:val="0"/>
      <w:marBottom w:val="0"/>
      <w:divBdr>
        <w:top w:val="none" w:sz="0" w:space="0" w:color="auto"/>
        <w:left w:val="none" w:sz="0" w:space="0" w:color="auto"/>
        <w:bottom w:val="none" w:sz="0" w:space="0" w:color="auto"/>
        <w:right w:val="none" w:sz="0" w:space="0" w:color="auto"/>
      </w:divBdr>
      <w:divsChild>
        <w:div w:id="376902886">
          <w:marLeft w:val="0"/>
          <w:marRight w:val="0"/>
          <w:marTop w:val="100"/>
          <w:marBottom w:val="100"/>
          <w:divBdr>
            <w:top w:val="none" w:sz="0" w:space="0" w:color="auto"/>
            <w:left w:val="none" w:sz="0" w:space="0" w:color="auto"/>
            <w:bottom w:val="none" w:sz="0" w:space="0" w:color="auto"/>
            <w:right w:val="none" w:sz="0" w:space="0" w:color="auto"/>
          </w:divBdr>
        </w:div>
        <w:div w:id="693850355">
          <w:marLeft w:val="0"/>
          <w:marRight w:val="0"/>
          <w:marTop w:val="84"/>
          <w:marBottom w:val="0"/>
          <w:divBdr>
            <w:top w:val="none" w:sz="0" w:space="0" w:color="auto"/>
            <w:left w:val="none" w:sz="0" w:space="0" w:color="auto"/>
            <w:bottom w:val="none" w:sz="0" w:space="0" w:color="auto"/>
            <w:right w:val="none" w:sz="0" w:space="0" w:color="auto"/>
          </w:divBdr>
        </w:div>
        <w:div w:id="961224747">
          <w:marLeft w:val="0"/>
          <w:marRight w:val="0"/>
          <w:marTop w:val="100"/>
          <w:marBottom w:val="100"/>
          <w:divBdr>
            <w:top w:val="none" w:sz="0" w:space="0" w:color="auto"/>
            <w:left w:val="none" w:sz="0" w:space="0" w:color="auto"/>
            <w:bottom w:val="none" w:sz="0" w:space="0" w:color="auto"/>
            <w:right w:val="none" w:sz="0" w:space="0" w:color="auto"/>
          </w:divBdr>
        </w:div>
      </w:divsChild>
    </w:div>
    <w:div w:id="771321718">
      <w:bodyDiv w:val="1"/>
      <w:marLeft w:val="0"/>
      <w:marRight w:val="0"/>
      <w:marTop w:val="0"/>
      <w:marBottom w:val="0"/>
      <w:divBdr>
        <w:top w:val="none" w:sz="0" w:space="0" w:color="auto"/>
        <w:left w:val="none" w:sz="0" w:space="0" w:color="auto"/>
        <w:bottom w:val="none" w:sz="0" w:space="0" w:color="auto"/>
        <w:right w:val="none" w:sz="0" w:space="0" w:color="auto"/>
      </w:divBdr>
    </w:div>
    <w:div w:id="808715548">
      <w:bodyDiv w:val="1"/>
      <w:marLeft w:val="0"/>
      <w:marRight w:val="0"/>
      <w:marTop w:val="0"/>
      <w:marBottom w:val="0"/>
      <w:divBdr>
        <w:top w:val="none" w:sz="0" w:space="0" w:color="auto"/>
        <w:left w:val="none" w:sz="0" w:space="0" w:color="auto"/>
        <w:bottom w:val="none" w:sz="0" w:space="0" w:color="auto"/>
        <w:right w:val="none" w:sz="0" w:space="0" w:color="auto"/>
      </w:divBdr>
    </w:div>
    <w:div w:id="867987500">
      <w:bodyDiv w:val="1"/>
      <w:marLeft w:val="0"/>
      <w:marRight w:val="0"/>
      <w:marTop w:val="0"/>
      <w:marBottom w:val="0"/>
      <w:divBdr>
        <w:top w:val="none" w:sz="0" w:space="0" w:color="auto"/>
        <w:left w:val="none" w:sz="0" w:space="0" w:color="auto"/>
        <w:bottom w:val="none" w:sz="0" w:space="0" w:color="auto"/>
        <w:right w:val="none" w:sz="0" w:space="0" w:color="auto"/>
      </w:divBdr>
    </w:div>
    <w:div w:id="883130105">
      <w:bodyDiv w:val="1"/>
      <w:marLeft w:val="0"/>
      <w:marRight w:val="0"/>
      <w:marTop w:val="0"/>
      <w:marBottom w:val="0"/>
      <w:divBdr>
        <w:top w:val="none" w:sz="0" w:space="0" w:color="auto"/>
        <w:left w:val="none" w:sz="0" w:space="0" w:color="auto"/>
        <w:bottom w:val="none" w:sz="0" w:space="0" w:color="auto"/>
        <w:right w:val="none" w:sz="0" w:space="0" w:color="auto"/>
      </w:divBdr>
      <w:divsChild>
        <w:div w:id="879362422">
          <w:marLeft w:val="0"/>
          <w:marRight w:val="0"/>
          <w:marTop w:val="0"/>
          <w:marBottom w:val="0"/>
          <w:divBdr>
            <w:top w:val="none" w:sz="0" w:space="0" w:color="auto"/>
            <w:left w:val="none" w:sz="0" w:space="0" w:color="auto"/>
            <w:bottom w:val="none" w:sz="0" w:space="0" w:color="auto"/>
            <w:right w:val="none" w:sz="0" w:space="0" w:color="auto"/>
          </w:divBdr>
        </w:div>
        <w:div w:id="946042136">
          <w:marLeft w:val="0"/>
          <w:marRight w:val="0"/>
          <w:marTop w:val="0"/>
          <w:marBottom w:val="0"/>
          <w:divBdr>
            <w:top w:val="none" w:sz="0" w:space="0" w:color="auto"/>
            <w:left w:val="none" w:sz="0" w:space="0" w:color="auto"/>
            <w:bottom w:val="none" w:sz="0" w:space="0" w:color="auto"/>
            <w:right w:val="none" w:sz="0" w:space="0" w:color="auto"/>
          </w:divBdr>
          <w:divsChild>
            <w:div w:id="550120142">
              <w:marLeft w:val="0"/>
              <w:marRight w:val="0"/>
              <w:marTop w:val="0"/>
              <w:marBottom w:val="0"/>
              <w:divBdr>
                <w:top w:val="none" w:sz="0" w:space="0" w:color="auto"/>
                <w:left w:val="none" w:sz="0" w:space="0" w:color="auto"/>
                <w:bottom w:val="none" w:sz="0" w:space="0" w:color="auto"/>
                <w:right w:val="none" w:sz="0" w:space="0" w:color="auto"/>
              </w:divBdr>
              <w:divsChild>
                <w:div w:id="110129191">
                  <w:marLeft w:val="0"/>
                  <w:marRight w:val="45"/>
                  <w:marTop w:val="90"/>
                  <w:marBottom w:val="450"/>
                  <w:divBdr>
                    <w:top w:val="none" w:sz="0" w:space="0" w:color="auto"/>
                    <w:left w:val="none" w:sz="0" w:space="0" w:color="auto"/>
                    <w:bottom w:val="none" w:sz="0" w:space="0" w:color="auto"/>
                    <w:right w:val="none" w:sz="0" w:space="0" w:color="auto"/>
                  </w:divBdr>
                </w:div>
              </w:divsChild>
            </w:div>
          </w:divsChild>
        </w:div>
      </w:divsChild>
    </w:div>
    <w:div w:id="929125745">
      <w:bodyDiv w:val="1"/>
      <w:marLeft w:val="0"/>
      <w:marRight w:val="0"/>
      <w:marTop w:val="0"/>
      <w:marBottom w:val="0"/>
      <w:divBdr>
        <w:top w:val="none" w:sz="0" w:space="0" w:color="auto"/>
        <w:left w:val="none" w:sz="0" w:space="0" w:color="auto"/>
        <w:bottom w:val="none" w:sz="0" w:space="0" w:color="auto"/>
        <w:right w:val="none" w:sz="0" w:space="0" w:color="auto"/>
      </w:divBdr>
    </w:div>
    <w:div w:id="1004741693">
      <w:bodyDiv w:val="1"/>
      <w:marLeft w:val="0"/>
      <w:marRight w:val="0"/>
      <w:marTop w:val="0"/>
      <w:marBottom w:val="0"/>
      <w:divBdr>
        <w:top w:val="none" w:sz="0" w:space="0" w:color="auto"/>
        <w:left w:val="none" w:sz="0" w:space="0" w:color="auto"/>
        <w:bottom w:val="none" w:sz="0" w:space="0" w:color="auto"/>
        <w:right w:val="none" w:sz="0" w:space="0" w:color="auto"/>
      </w:divBdr>
    </w:div>
    <w:div w:id="1090733786">
      <w:bodyDiv w:val="1"/>
      <w:marLeft w:val="0"/>
      <w:marRight w:val="0"/>
      <w:marTop w:val="0"/>
      <w:marBottom w:val="0"/>
      <w:divBdr>
        <w:top w:val="none" w:sz="0" w:space="0" w:color="auto"/>
        <w:left w:val="none" w:sz="0" w:space="0" w:color="auto"/>
        <w:bottom w:val="none" w:sz="0" w:space="0" w:color="auto"/>
        <w:right w:val="none" w:sz="0" w:space="0" w:color="auto"/>
      </w:divBdr>
    </w:div>
    <w:div w:id="1093864340">
      <w:bodyDiv w:val="1"/>
      <w:marLeft w:val="0"/>
      <w:marRight w:val="0"/>
      <w:marTop w:val="0"/>
      <w:marBottom w:val="0"/>
      <w:divBdr>
        <w:top w:val="none" w:sz="0" w:space="0" w:color="auto"/>
        <w:left w:val="none" w:sz="0" w:space="0" w:color="auto"/>
        <w:bottom w:val="none" w:sz="0" w:space="0" w:color="auto"/>
        <w:right w:val="none" w:sz="0" w:space="0" w:color="auto"/>
      </w:divBdr>
    </w:div>
    <w:div w:id="1238586754">
      <w:bodyDiv w:val="1"/>
      <w:marLeft w:val="0"/>
      <w:marRight w:val="0"/>
      <w:marTop w:val="0"/>
      <w:marBottom w:val="0"/>
      <w:divBdr>
        <w:top w:val="none" w:sz="0" w:space="0" w:color="auto"/>
        <w:left w:val="none" w:sz="0" w:space="0" w:color="auto"/>
        <w:bottom w:val="none" w:sz="0" w:space="0" w:color="auto"/>
        <w:right w:val="none" w:sz="0" w:space="0" w:color="auto"/>
      </w:divBdr>
    </w:div>
    <w:div w:id="1320966727">
      <w:bodyDiv w:val="1"/>
      <w:marLeft w:val="0"/>
      <w:marRight w:val="0"/>
      <w:marTop w:val="0"/>
      <w:marBottom w:val="0"/>
      <w:divBdr>
        <w:top w:val="none" w:sz="0" w:space="0" w:color="auto"/>
        <w:left w:val="none" w:sz="0" w:space="0" w:color="auto"/>
        <w:bottom w:val="none" w:sz="0" w:space="0" w:color="auto"/>
        <w:right w:val="none" w:sz="0" w:space="0" w:color="auto"/>
      </w:divBdr>
    </w:div>
    <w:div w:id="1393694652">
      <w:bodyDiv w:val="1"/>
      <w:marLeft w:val="0"/>
      <w:marRight w:val="0"/>
      <w:marTop w:val="0"/>
      <w:marBottom w:val="0"/>
      <w:divBdr>
        <w:top w:val="none" w:sz="0" w:space="0" w:color="auto"/>
        <w:left w:val="none" w:sz="0" w:space="0" w:color="auto"/>
        <w:bottom w:val="none" w:sz="0" w:space="0" w:color="auto"/>
        <w:right w:val="none" w:sz="0" w:space="0" w:color="auto"/>
      </w:divBdr>
    </w:div>
    <w:div w:id="1493452547">
      <w:bodyDiv w:val="1"/>
      <w:marLeft w:val="0"/>
      <w:marRight w:val="0"/>
      <w:marTop w:val="0"/>
      <w:marBottom w:val="0"/>
      <w:divBdr>
        <w:top w:val="none" w:sz="0" w:space="0" w:color="auto"/>
        <w:left w:val="none" w:sz="0" w:space="0" w:color="auto"/>
        <w:bottom w:val="none" w:sz="0" w:space="0" w:color="auto"/>
        <w:right w:val="none" w:sz="0" w:space="0" w:color="auto"/>
      </w:divBdr>
    </w:div>
    <w:div w:id="1567761753">
      <w:bodyDiv w:val="1"/>
      <w:marLeft w:val="0"/>
      <w:marRight w:val="0"/>
      <w:marTop w:val="0"/>
      <w:marBottom w:val="0"/>
      <w:divBdr>
        <w:top w:val="none" w:sz="0" w:space="0" w:color="auto"/>
        <w:left w:val="none" w:sz="0" w:space="0" w:color="auto"/>
        <w:bottom w:val="none" w:sz="0" w:space="0" w:color="auto"/>
        <w:right w:val="none" w:sz="0" w:space="0" w:color="auto"/>
      </w:divBdr>
      <w:divsChild>
        <w:div w:id="54790009">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591230553">
      <w:bodyDiv w:val="1"/>
      <w:marLeft w:val="0"/>
      <w:marRight w:val="0"/>
      <w:marTop w:val="0"/>
      <w:marBottom w:val="0"/>
      <w:divBdr>
        <w:top w:val="none" w:sz="0" w:space="0" w:color="auto"/>
        <w:left w:val="none" w:sz="0" w:space="0" w:color="auto"/>
        <w:bottom w:val="none" w:sz="0" w:space="0" w:color="auto"/>
        <w:right w:val="none" w:sz="0" w:space="0" w:color="auto"/>
      </w:divBdr>
    </w:div>
    <w:div w:id="1682318711">
      <w:bodyDiv w:val="1"/>
      <w:marLeft w:val="0"/>
      <w:marRight w:val="0"/>
      <w:marTop w:val="0"/>
      <w:marBottom w:val="0"/>
      <w:divBdr>
        <w:top w:val="none" w:sz="0" w:space="0" w:color="auto"/>
        <w:left w:val="none" w:sz="0" w:space="0" w:color="auto"/>
        <w:bottom w:val="none" w:sz="0" w:space="0" w:color="auto"/>
        <w:right w:val="none" w:sz="0" w:space="0" w:color="auto"/>
      </w:divBdr>
    </w:div>
    <w:div w:id="1738937614">
      <w:bodyDiv w:val="1"/>
      <w:marLeft w:val="0"/>
      <w:marRight w:val="0"/>
      <w:marTop w:val="0"/>
      <w:marBottom w:val="0"/>
      <w:divBdr>
        <w:top w:val="none" w:sz="0" w:space="0" w:color="auto"/>
        <w:left w:val="none" w:sz="0" w:space="0" w:color="auto"/>
        <w:bottom w:val="none" w:sz="0" w:space="0" w:color="auto"/>
        <w:right w:val="none" w:sz="0" w:space="0" w:color="auto"/>
      </w:divBdr>
    </w:div>
    <w:div w:id="1863084988">
      <w:bodyDiv w:val="1"/>
      <w:marLeft w:val="0"/>
      <w:marRight w:val="0"/>
      <w:marTop w:val="0"/>
      <w:marBottom w:val="0"/>
      <w:divBdr>
        <w:top w:val="none" w:sz="0" w:space="0" w:color="auto"/>
        <w:left w:val="none" w:sz="0" w:space="0" w:color="auto"/>
        <w:bottom w:val="none" w:sz="0" w:space="0" w:color="auto"/>
        <w:right w:val="none" w:sz="0" w:space="0" w:color="auto"/>
      </w:divBdr>
    </w:div>
    <w:div w:id="1865824389">
      <w:bodyDiv w:val="1"/>
      <w:marLeft w:val="0"/>
      <w:marRight w:val="0"/>
      <w:marTop w:val="0"/>
      <w:marBottom w:val="0"/>
      <w:divBdr>
        <w:top w:val="none" w:sz="0" w:space="0" w:color="auto"/>
        <w:left w:val="none" w:sz="0" w:space="0" w:color="auto"/>
        <w:bottom w:val="none" w:sz="0" w:space="0" w:color="auto"/>
        <w:right w:val="none" w:sz="0" w:space="0" w:color="auto"/>
      </w:divBdr>
    </w:div>
    <w:div w:id="1924099304">
      <w:bodyDiv w:val="1"/>
      <w:marLeft w:val="0"/>
      <w:marRight w:val="0"/>
      <w:marTop w:val="0"/>
      <w:marBottom w:val="0"/>
      <w:divBdr>
        <w:top w:val="none" w:sz="0" w:space="0" w:color="auto"/>
        <w:left w:val="none" w:sz="0" w:space="0" w:color="auto"/>
        <w:bottom w:val="none" w:sz="0" w:space="0" w:color="auto"/>
        <w:right w:val="none" w:sz="0" w:space="0" w:color="auto"/>
      </w:divBdr>
    </w:div>
    <w:div w:id="1974676670">
      <w:bodyDiv w:val="1"/>
      <w:marLeft w:val="0"/>
      <w:marRight w:val="0"/>
      <w:marTop w:val="0"/>
      <w:marBottom w:val="0"/>
      <w:divBdr>
        <w:top w:val="none" w:sz="0" w:space="0" w:color="auto"/>
        <w:left w:val="none" w:sz="0" w:space="0" w:color="auto"/>
        <w:bottom w:val="none" w:sz="0" w:space="0" w:color="auto"/>
        <w:right w:val="none" w:sz="0" w:space="0" w:color="auto"/>
      </w:divBdr>
    </w:div>
    <w:div w:id="1990935530">
      <w:bodyDiv w:val="1"/>
      <w:marLeft w:val="0"/>
      <w:marRight w:val="0"/>
      <w:marTop w:val="0"/>
      <w:marBottom w:val="0"/>
      <w:divBdr>
        <w:top w:val="none" w:sz="0" w:space="0" w:color="auto"/>
        <w:left w:val="none" w:sz="0" w:space="0" w:color="auto"/>
        <w:bottom w:val="none" w:sz="0" w:space="0" w:color="auto"/>
        <w:right w:val="none" w:sz="0" w:space="0" w:color="auto"/>
      </w:divBdr>
    </w:div>
    <w:div w:id="2039576074">
      <w:bodyDiv w:val="1"/>
      <w:marLeft w:val="0"/>
      <w:marRight w:val="0"/>
      <w:marTop w:val="0"/>
      <w:marBottom w:val="0"/>
      <w:divBdr>
        <w:top w:val="none" w:sz="0" w:space="0" w:color="auto"/>
        <w:left w:val="none" w:sz="0" w:space="0" w:color="auto"/>
        <w:bottom w:val="none" w:sz="0" w:space="0" w:color="auto"/>
        <w:right w:val="none" w:sz="0" w:space="0" w:color="auto"/>
      </w:divBdr>
      <w:divsChild>
        <w:div w:id="568662381">
          <w:marLeft w:val="0"/>
          <w:marRight w:val="0"/>
          <w:marTop w:val="100"/>
          <w:marBottom w:val="100"/>
          <w:divBdr>
            <w:top w:val="none" w:sz="0" w:space="0" w:color="auto"/>
            <w:left w:val="none" w:sz="0" w:space="0" w:color="auto"/>
            <w:bottom w:val="none" w:sz="0" w:space="0" w:color="auto"/>
            <w:right w:val="none" w:sz="0" w:space="0" w:color="auto"/>
          </w:divBdr>
        </w:div>
        <w:div w:id="1831100086">
          <w:marLeft w:val="0"/>
          <w:marRight w:val="0"/>
          <w:marTop w:val="84"/>
          <w:marBottom w:val="0"/>
          <w:divBdr>
            <w:top w:val="none" w:sz="0" w:space="0" w:color="auto"/>
            <w:left w:val="none" w:sz="0" w:space="0" w:color="auto"/>
            <w:bottom w:val="none" w:sz="0" w:space="0" w:color="auto"/>
            <w:right w:val="none" w:sz="0" w:space="0" w:color="auto"/>
          </w:divBdr>
        </w:div>
      </w:divsChild>
    </w:div>
    <w:div w:id="2058966897">
      <w:bodyDiv w:val="1"/>
      <w:marLeft w:val="0"/>
      <w:marRight w:val="0"/>
      <w:marTop w:val="0"/>
      <w:marBottom w:val="0"/>
      <w:divBdr>
        <w:top w:val="none" w:sz="0" w:space="0" w:color="auto"/>
        <w:left w:val="none" w:sz="0" w:space="0" w:color="auto"/>
        <w:bottom w:val="none" w:sz="0" w:space="0" w:color="auto"/>
        <w:right w:val="none" w:sz="0" w:space="0" w:color="auto"/>
      </w:divBdr>
    </w:div>
    <w:div w:id="2100130914">
      <w:bodyDiv w:val="1"/>
      <w:marLeft w:val="0"/>
      <w:marRight w:val="0"/>
      <w:marTop w:val="0"/>
      <w:marBottom w:val="0"/>
      <w:divBdr>
        <w:top w:val="none" w:sz="0" w:space="0" w:color="auto"/>
        <w:left w:val="none" w:sz="0" w:space="0" w:color="auto"/>
        <w:bottom w:val="none" w:sz="0" w:space="0" w:color="auto"/>
        <w:right w:val="none" w:sz="0" w:space="0" w:color="auto"/>
      </w:divBdr>
      <w:divsChild>
        <w:div w:id="1632714229">
          <w:marLeft w:val="0"/>
          <w:marRight w:val="0"/>
          <w:marTop w:val="0"/>
          <w:marBottom w:val="0"/>
          <w:divBdr>
            <w:top w:val="none" w:sz="0" w:space="0" w:color="auto"/>
            <w:left w:val="none" w:sz="0" w:space="0" w:color="auto"/>
            <w:bottom w:val="none" w:sz="0" w:space="0" w:color="auto"/>
            <w:right w:val="none" w:sz="0" w:space="0" w:color="auto"/>
          </w:divBdr>
          <w:divsChild>
            <w:div w:id="328101795">
              <w:marLeft w:val="0"/>
              <w:marRight w:val="0"/>
              <w:marTop w:val="0"/>
              <w:marBottom w:val="0"/>
              <w:divBdr>
                <w:top w:val="none" w:sz="0" w:space="0" w:color="auto"/>
                <w:left w:val="none" w:sz="0" w:space="0" w:color="auto"/>
                <w:bottom w:val="none" w:sz="0" w:space="0" w:color="auto"/>
                <w:right w:val="none" w:sz="0" w:space="0" w:color="auto"/>
              </w:divBdr>
              <w:divsChild>
                <w:div w:id="692726637">
                  <w:marLeft w:val="0"/>
                  <w:marRight w:val="45"/>
                  <w:marTop w:val="90"/>
                  <w:marBottom w:val="450"/>
                  <w:divBdr>
                    <w:top w:val="none" w:sz="0" w:space="0" w:color="auto"/>
                    <w:left w:val="none" w:sz="0" w:space="0" w:color="auto"/>
                    <w:bottom w:val="none" w:sz="0" w:space="0" w:color="auto"/>
                    <w:right w:val="none" w:sz="0" w:space="0" w:color="auto"/>
                  </w:divBdr>
                </w:div>
              </w:divsChild>
            </w:div>
          </w:divsChild>
        </w:div>
        <w:div w:id="1907690788">
          <w:marLeft w:val="0"/>
          <w:marRight w:val="0"/>
          <w:marTop w:val="0"/>
          <w:marBottom w:val="0"/>
          <w:divBdr>
            <w:top w:val="none" w:sz="0" w:space="0" w:color="auto"/>
            <w:left w:val="none" w:sz="0" w:space="0" w:color="auto"/>
            <w:bottom w:val="none" w:sz="0" w:space="0" w:color="auto"/>
            <w:right w:val="none" w:sz="0" w:space="0" w:color="auto"/>
          </w:divBdr>
        </w:div>
      </w:divsChild>
    </w:div>
    <w:div w:id="2129078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doi.org/10.31389/jltc.127"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E0A5926ABAC24FB2B4BF3F00CFD293" ma:contentTypeVersion="13" ma:contentTypeDescription="Create a new document." ma:contentTypeScope="" ma:versionID="37a1ffb4ee6366c3a9270f975e2ad72d">
  <xsd:schema xmlns:xsd="http://www.w3.org/2001/XMLSchema" xmlns:xs="http://www.w3.org/2001/XMLSchema" xmlns:p="http://schemas.microsoft.com/office/2006/metadata/properties" xmlns:ns3="eec6da1f-3e14-4c82-9234-e37449eb0a73" xmlns:ns4="42d0caaf-21bc-4749-a408-cc06dc056f37" targetNamespace="http://schemas.microsoft.com/office/2006/metadata/properties" ma:root="true" ma:fieldsID="c8e849f44ded0164bd36c047d74ac817" ns3:_="" ns4:_="">
    <xsd:import namespace="eec6da1f-3e14-4c82-9234-e37449eb0a73"/>
    <xsd:import namespace="42d0caaf-21bc-4749-a408-cc06dc056f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6da1f-3e14-4c82-9234-e37449eb0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0caaf-21bc-4749-a408-cc06dc056f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14D978-87AB-4B76-99EA-157C3FD44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6da1f-3e14-4c82-9234-e37449eb0a73"/>
    <ds:schemaRef ds:uri="42d0caaf-21bc-4749-a408-cc06dc056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62E14D-9104-4A1A-A043-DF2C5DC992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B4C0C0-FECE-490D-9727-D48F83CD4C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1052</Words>
  <Characters>6673</Characters>
  <Application>Microsoft Office Word</Application>
  <DocSecurity>0</DocSecurity>
  <Lines>148</Lines>
  <Paragraphs>73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Luísa</dc:creator>
  <cp:keywords/>
  <dc:description/>
  <cp:lastModifiedBy>Ana Barbosa</cp:lastModifiedBy>
  <cp:revision>10</cp:revision>
  <cp:lastPrinted>2022-09-19T11:02:00Z</cp:lastPrinted>
  <dcterms:created xsi:type="dcterms:W3CDTF">2024-10-04T08:59:00Z</dcterms:created>
  <dcterms:modified xsi:type="dcterms:W3CDTF">2024-10-04T09:15:00Z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0x010100AAE0A5926ABAC24FB2B4BF3F00CFD293</vt:lpwstr>
  </property>
</Properties>
</file>